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086D" w14:textId="77777777" w:rsidR="00AB4AE4" w:rsidRDefault="00BA4224" w:rsidP="00416B67">
      <w:pPr>
        <w:spacing w:line="480" w:lineRule="auto"/>
        <w:outlineLvl w:val="0"/>
        <w:rPr>
          <w:rFonts w:ascii="Times New Roman" w:hAnsi="Times New Roman" w:cs="Times New Roman"/>
        </w:rPr>
      </w:pPr>
      <w:r>
        <w:rPr>
          <w:rFonts w:ascii="Times New Roman" w:hAnsi="Times New Roman" w:cs="Times New Roman"/>
        </w:rPr>
        <w:t>Joel Saklad</w:t>
      </w:r>
    </w:p>
    <w:p w14:paraId="581B4704" w14:textId="77777777" w:rsidR="00BA4224" w:rsidRDefault="00BA4224" w:rsidP="00BA4224">
      <w:pPr>
        <w:spacing w:line="480" w:lineRule="auto"/>
        <w:rPr>
          <w:rFonts w:ascii="Times New Roman" w:hAnsi="Times New Roman" w:cs="Times New Roman"/>
        </w:rPr>
      </w:pPr>
      <w:r>
        <w:rPr>
          <w:rFonts w:ascii="Times New Roman" w:hAnsi="Times New Roman" w:cs="Times New Roman"/>
        </w:rPr>
        <w:t>Political Power &amp; American Public Policy</w:t>
      </w:r>
    </w:p>
    <w:p w14:paraId="29804364" w14:textId="77777777" w:rsidR="00BA4224" w:rsidRDefault="00BA4224" w:rsidP="00BA4224">
      <w:pPr>
        <w:spacing w:line="480" w:lineRule="auto"/>
        <w:rPr>
          <w:rFonts w:ascii="Times New Roman" w:hAnsi="Times New Roman" w:cs="Times New Roman"/>
        </w:rPr>
      </w:pPr>
      <w:r>
        <w:rPr>
          <w:rFonts w:ascii="Times New Roman" w:hAnsi="Times New Roman" w:cs="Times New Roman"/>
        </w:rPr>
        <w:t xml:space="preserve">Professor Keith </w:t>
      </w:r>
      <w:proofErr w:type="spellStart"/>
      <w:r>
        <w:rPr>
          <w:rFonts w:ascii="Times New Roman" w:hAnsi="Times New Roman" w:cs="Times New Roman"/>
        </w:rPr>
        <w:t>Pemrick</w:t>
      </w:r>
      <w:proofErr w:type="spellEnd"/>
    </w:p>
    <w:p w14:paraId="38A60C20" w14:textId="77777777" w:rsidR="00BA4224" w:rsidRDefault="00BA4224" w:rsidP="00BA4224">
      <w:pPr>
        <w:spacing w:line="480" w:lineRule="auto"/>
        <w:rPr>
          <w:rFonts w:ascii="Times New Roman" w:hAnsi="Times New Roman" w:cs="Times New Roman"/>
        </w:rPr>
      </w:pPr>
      <w:r>
        <w:rPr>
          <w:rFonts w:ascii="Times New Roman" w:hAnsi="Times New Roman" w:cs="Times New Roman"/>
        </w:rPr>
        <w:t>May 3, 2018</w:t>
      </w:r>
    </w:p>
    <w:p w14:paraId="552BF553" w14:textId="357947F5" w:rsidR="00BA4224" w:rsidRDefault="00950233" w:rsidP="00416B67">
      <w:pPr>
        <w:spacing w:line="480" w:lineRule="auto"/>
        <w:jc w:val="center"/>
        <w:outlineLvl w:val="0"/>
        <w:rPr>
          <w:rFonts w:ascii="Times New Roman" w:hAnsi="Times New Roman" w:cs="Times New Roman"/>
        </w:rPr>
      </w:pPr>
      <w:r>
        <w:rPr>
          <w:rFonts w:ascii="Times New Roman" w:hAnsi="Times New Roman" w:cs="Times New Roman"/>
        </w:rPr>
        <w:t>Electric Vehicle Policy</w:t>
      </w:r>
    </w:p>
    <w:p w14:paraId="3B944ADF" w14:textId="066543A9" w:rsidR="0046027A" w:rsidRDefault="0046027A" w:rsidP="008331F7">
      <w:pPr>
        <w:spacing w:line="480" w:lineRule="auto"/>
        <w:ind w:firstLine="720"/>
        <w:rPr>
          <w:rFonts w:ascii="Times New Roman" w:hAnsi="Times New Roman" w:cs="Times New Roman"/>
        </w:rPr>
      </w:pPr>
      <w:r>
        <w:rPr>
          <w:rFonts w:ascii="Times New Roman" w:hAnsi="Times New Roman" w:cs="Times New Roman"/>
        </w:rPr>
        <w:t>At the turn of the 20</w:t>
      </w:r>
      <w:r w:rsidRPr="00DC78A5">
        <w:rPr>
          <w:rFonts w:ascii="Times New Roman" w:hAnsi="Times New Roman" w:cs="Times New Roman"/>
          <w:vertAlign w:val="superscript"/>
        </w:rPr>
        <w:t>th</w:t>
      </w:r>
      <w:r>
        <w:rPr>
          <w:rFonts w:ascii="Times New Roman" w:hAnsi="Times New Roman" w:cs="Times New Roman"/>
        </w:rPr>
        <w:t xml:space="preserve"> century Americans were using a variety of methods to </w:t>
      </w:r>
      <w:r w:rsidR="0010136A">
        <w:rPr>
          <w:rFonts w:ascii="Times New Roman" w:hAnsi="Times New Roman" w:cs="Times New Roman"/>
        </w:rPr>
        <w:t xml:space="preserve">navigate </w:t>
      </w:r>
      <w:bookmarkStart w:id="0" w:name="_GoBack"/>
      <w:bookmarkEnd w:id="0"/>
      <w:r>
        <w:rPr>
          <w:rFonts w:ascii="Times New Roman" w:hAnsi="Times New Roman" w:cs="Times New Roman"/>
        </w:rPr>
        <w:t xml:space="preserve">bustling city streets. While horses still dominated, the arrival of cars shifted the landscape irrevocably. There were three competing methods on the market used to power vehicles; gasoline, steam, and electric. By the turn of the millennium, however, only gasoline remained. Due to market trends, vehicular mileage constraints, and cost, all other methods failed. Steam-power was slow to start, limited in range, noisy, and required copious amounts of water. Electric-power was limited in infrastructure, bad for long-distances, and much more expensive. Nobody in the automotive industry could argue that steam is the future, but the opposite is true for electric. </w:t>
      </w:r>
    </w:p>
    <w:p w14:paraId="45482FE4" w14:textId="0B6F2E40" w:rsidR="008331F7" w:rsidRDefault="0046027A" w:rsidP="008331F7">
      <w:pPr>
        <w:spacing w:line="480" w:lineRule="auto"/>
        <w:ind w:firstLine="720"/>
        <w:rPr>
          <w:rFonts w:ascii="Times New Roman" w:hAnsi="Times New Roman" w:cs="Times New Roman"/>
        </w:rPr>
      </w:pPr>
      <w:r>
        <w:rPr>
          <w:rFonts w:ascii="Times New Roman" w:hAnsi="Times New Roman" w:cs="Times New Roman"/>
        </w:rPr>
        <w:t xml:space="preserve">The </w:t>
      </w:r>
      <w:r w:rsidR="00A7331D">
        <w:rPr>
          <w:rFonts w:ascii="Times New Roman" w:hAnsi="Times New Roman" w:cs="Times New Roman"/>
        </w:rPr>
        <w:t xml:space="preserve">modern electric car’s rise truly begins in the first of large-scale oil crises in the 1970s. After OPEC’s embargo, Americans first realized that their dependence on gasoline to power their automobiles gave foreign powers </w:t>
      </w:r>
      <w:r w:rsidR="0008043C">
        <w:rPr>
          <w:rFonts w:ascii="Times New Roman" w:hAnsi="Times New Roman" w:cs="Times New Roman"/>
        </w:rPr>
        <w:t>incredible i</w:t>
      </w:r>
      <w:r w:rsidR="00AB6467">
        <w:rPr>
          <w:rFonts w:ascii="Times New Roman" w:hAnsi="Times New Roman" w:cs="Times New Roman"/>
        </w:rPr>
        <w:t xml:space="preserve">nfluence over their daily lives. However, the technology required for electric vehicles to adequately compete on the market was nonexistent </w:t>
      </w:r>
      <w:r w:rsidR="00A213E5">
        <w:rPr>
          <w:rFonts w:ascii="Times New Roman" w:hAnsi="Times New Roman" w:cs="Times New Roman"/>
        </w:rPr>
        <w:t>in the 70s</w:t>
      </w:r>
      <w:r w:rsidR="00647BDE">
        <w:rPr>
          <w:rFonts w:ascii="Times New Roman" w:hAnsi="Times New Roman" w:cs="Times New Roman"/>
        </w:rPr>
        <w:t xml:space="preserve">. </w:t>
      </w:r>
      <w:r w:rsidR="00AF1E44">
        <w:rPr>
          <w:rFonts w:ascii="Times New Roman" w:hAnsi="Times New Roman" w:cs="Times New Roman"/>
        </w:rPr>
        <w:t>According to the U.S. Department of Energy, it was environmental concerns ra</w:t>
      </w:r>
      <w:r w:rsidR="002334E4">
        <w:rPr>
          <w:rFonts w:ascii="Times New Roman" w:hAnsi="Times New Roman" w:cs="Times New Roman"/>
        </w:rPr>
        <w:t>ised in the 1990s that caused renewed interest in alternatives to gasoline. The</w:t>
      </w:r>
      <w:r w:rsidR="00647BDE">
        <w:rPr>
          <w:rFonts w:ascii="Times New Roman" w:hAnsi="Times New Roman" w:cs="Times New Roman"/>
        </w:rPr>
        <w:t xml:space="preserve"> passage of the</w:t>
      </w:r>
      <w:r w:rsidR="002334E4">
        <w:rPr>
          <w:rFonts w:ascii="Times New Roman" w:hAnsi="Times New Roman" w:cs="Times New Roman"/>
        </w:rPr>
        <w:t xml:space="preserve"> </w:t>
      </w:r>
      <w:r w:rsidR="00C9193C">
        <w:rPr>
          <w:rFonts w:ascii="Times New Roman" w:hAnsi="Times New Roman" w:cs="Times New Roman"/>
        </w:rPr>
        <w:t xml:space="preserve">1990 Clean Air Act Amendment and the 1992 Energy Policy Act </w:t>
      </w:r>
      <w:r w:rsidR="00843084">
        <w:rPr>
          <w:rFonts w:ascii="Times New Roman" w:hAnsi="Times New Roman" w:cs="Times New Roman"/>
        </w:rPr>
        <w:t xml:space="preserve">spurred interest in fuel economy, while actions taken separately by the California Air Resources Board </w:t>
      </w:r>
      <w:r w:rsidR="001F4AF6">
        <w:rPr>
          <w:rFonts w:ascii="Times New Roman" w:hAnsi="Times New Roman" w:cs="Times New Roman"/>
        </w:rPr>
        <w:t>pushed automakers to further develop greener alternatives</w:t>
      </w:r>
      <w:r w:rsidR="00647BDE">
        <w:rPr>
          <w:rFonts w:ascii="Times New Roman" w:hAnsi="Times New Roman" w:cs="Times New Roman"/>
        </w:rPr>
        <w:t xml:space="preserve"> </w:t>
      </w:r>
      <w:r w:rsidR="002C7C9C">
        <w:rPr>
          <w:rFonts w:ascii="Times New Roman" w:hAnsi="Times New Roman" w:cs="Times New Roman"/>
        </w:rPr>
        <w:t>(“History of Electric Vehicles”).</w:t>
      </w:r>
    </w:p>
    <w:p w14:paraId="490A5671" w14:textId="50557745" w:rsidR="001F4AF6" w:rsidRDefault="001D3BDD" w:rsidP="008331F7">
      <w:pPr>
        <w:spacing w:line="480" w:lineRule="auto"/>
        <w:ind w:firstLine="720"/>
        <w:rPr>
          <w:rFonts w:ascii="Times New Roman" w:hAnsi="Times New Roman" w:cs="Times New Roman"/>
        </w:rPr>
      </w:pPr>
      <w:r>
        <w:rPr>
          <w:rFonts w:ascii="Times New Roman" w:hAnsi="Times New Roman" w:cs="Times New Roman"/>
        </w:rPr>
        <w:lastRenderedPageBreak/>
        <w:t xml:space="preserve">Until the </w:t>
      </w:r>
      <w:r w:rsidR="006B4183">
        <w:rPr>
          <w:rFonts w:ascii="Times New Roman" w:hAnsi="Times New Roman" w:cs="Times New Roman"/>
        </w:rPr>
        <w:t>past</w:t>
      </w:r>
      <w:r>
        <w:rPr>
          <w:rFonts w:ascii="Times New Roman" w:hAnsi="Times New Roman" w:cs="Times New Roman"/>
        </w:rPr>
        <w:t xml:space="preserve"> </w:t>
      </w:r>
      <w:r w:rsidR="00921F5B">
        <w:rPr>
          <w:rFonts w:ascii="Times New Roman" w:hAnsi="Times New Roman" w:cs="Times New Roman"/>
        </w:rPr>
        <w:t xml:space="preserve">few years, gas prices in the new millennium </w:t>
      </w:r>
      <w:r w:rsidR="006B4183">
        <w:rPr>
          <w:rFonts w:ascii="Times New Roman" w:hAnsi="Times New Roman" w:cs="Times New Roman"/>
        </w:rPr>
        <w:t>had</w:t>
      </w:r>
      <w:r w:rsidR="00921F5B">
        <w:rPr>
          <w:rFonts w:ascii="Times New Roman" w:hAnsi="Times New Roman" w:cs="Times New Roman"/>
        </w:rPr>
        <w:t xml:space="preserve"> dramatically increased relative to their previous values. </w:t>
      </w:r>
      <w:r w:rsidR="003D02ED">
        <w:rPr>
          <w:rFonts w:ascii="Times New Roman" w:hAnsi="Times New Roman" w:cs="Times New Roman"/>
        </w:rPr>
        <w:t xml:space="preserve">According to Energy Trends Insider, the </w:t>
      </w:r>
      <w:r w:rsidR="00F57FF0">
        <w:rPr>
          <w:rFonts w:ascii="Times New Roman" w:hAnsi="Times New Roman" w:cs="Times New Roman"/>
        </w:rPr>
        <w:t>average price of a gallon of gasoline in 2011, $3.53, was 2</w:t>
      </w:r>
      <w:r w:rsidR="00996F0D">
        <w:rPr>
          <w:rFonts w:ascii="Times New Roman" w:hAnsi="Times New Roman" w:cs="Times New Roman"/>
        </w:rPr>
        <w:t xml:space="preserve">43 percent higher than 1998’s price of </w:t>
      </w:r>
      <w:r w:rsidR="002C677B">
        <w:rPr>
          <w:rFonts w:ascii="Times New Roman" w:hAnsi="Times New Roman" w:cs="Times New Roman"/>
        </w:rPr>
        <w:t xml:space="preserve">$1.03 (Avro). </w:t>
      </w:r>
      <w:r w:rsidR="000A1E63">
        <w:rPr>
          <w:rFonts w:ascii="Times New Roman" w:hAnsi="Times New Roman" w:cs="Times New Roman"/>
        </w:rPr>
        <w:t>This provided an opening for new hybrid vehicles to enter</w:t>
      </w:r>
      <w:r w:rsidR="007F096F">
        <w:rPr>
          <w:rFonts w:ascii="Times New Roman" w:hAnsi="Times New Roman" w:cs="Times New Roman"/>
        </w:rPr>
        <w:t xml:space="preserve"> the domestic market. The</w:t>
      </w:r>
      <w:r w:rsidR="00C77ADF">
        <w:rPr>
          <w:rFonts w:ascii="Times New Roman" w:hAnsi="Times New Roman" w:cs="Times New Roman"/>
        </w:rPr>
        <w:t xml:space="preserve"> Toyota Prius gained widespread success during this time, with competitors like the Honda In</w:t>
      </w:r>
      <w:r w:rsidR="00046690">
        <w:rPr>
          <w:rFonts w:ascii="Times New Roman" w:hAnsi="Times New Roman" w:cs="Times New Roman"/>
        </w:rPr>
        <w:t xml:space="preserve">sight also selling well (“History of Electric Vehicles”). </w:t>
      </w:r>
    </w:p>
    <w:p w14:paraId="21FF8DED" w14:textId="51D1B304" w:rsidR="004E0EE3" w:rsidRDefault="00C519CD" w:rsidP="004E0EE3">
      <w:pPr>
        <w:spacing w:line="480" w:lineRule="auto"/>
        <w:ind w:firstLine="720"/>
        <w:rPr>
          <w:rFonts w:ascii="Times New Roman" w:hAnsi="Times New Roman" w:cs="Times New Roman"/>
        </w:rPr>
      </w:pPr>
      <w:r>
        <w:rPr>
          <w:rFonts w:ascii="Times New Roman" w:hAnsi="Times New Roman" w:cs="Times New Roman"/>
        </w:rPr>
        <w:t>Even with advancements, ho</w:t>
      </w:r>
      <w:r w:rsidR="004860B2">
        <w:rPr>
          <w:rFonts w:ascii="Times New Roman" w:hAnsi="Times New Roman" w:cs="Times New Roman"/>
        </w:rPr>
        <w:t xml:space="preserve">wever, vehicle emissions worldwide have contributed more and more to climate change. </w:t>
      </w:r>
      <w:r w:rsidR="007A1ACF">
        <w:rPr>
          <w:rFonts w:ascii="Times New Roman" w:hAnsi="Times New Roman" w:cs="Times New Roman"/>
        </w:rPr>
        <w:t>The transportation</w:t>
      </w:r>
      <w:r w:rsidR="001F6C16">
        <w:rPr>
          <w:rFonts w:ascii="Times New Roman" w:hAnsi="Times New Roman" w:cs="Times New Roman"/>
        </w:rPr>
        <w:t xml:space="preserve"> sector</w:t>
      </w:r>
      <w:r w:rsidR="007A1ACF">
        <w:rPr>
          <w:rFonts w:ascii="Times New Roman" w:hAnsi="Times New Roman" w:cs="Times New Roman"/>
        </w:rPr>
        <w:t xml:space="preserve"> surpassed </w:t>
      </w:r>
      <w:r w:rsidR="00E56C69">
        <w:rPr>
          <w:rFonts w:ascii="Times New Roman" w:hAnsi="Times New Roman" w:cs="Times New Roman"/>
        </w:rPr>
        <w:t xml:space="preserve">power generation </w:t>
      </w:r>
      <w:r w:rsidR="001F6C16">
        <w:rPr>
          <w:rFonts w:ascii="Times New Roman" w:hAnsi="Times New Roman" w:cs="Times New Roman"/>
        </w:rPr>
        <w:t>in 2017 to become the largest emitter of carbon dioxide emissions in the United States</w:t>
      </w:r>
      <w:r w:rsidR="005D3076">
        <w:rPr>
          <w:rFonts w:ascii="Times New Roman" w:hAnsi="Times New Roman" w:cs="Times New Roman"/>
        </w:rPr>
        <w:t xml:space="preserve"> (Lindstrom). In fact, </w:t>
      </w:r>
      <w:r w:rsidR="009E6D49">
        <w:rPr>
          <w:rFonts w:ascii="Times New Roman" w:hAnsi="Times New Roman" w:cs="Times New Roman"/>
        </w:rPr>
        <w:t xml:space="preserve">the transportation “was the only consumption sector where CO2 emissions increased in 2016,” doing so by 1.9 percent, </w:t>
      </w:r>
      <w:r w:rsidR="00340B10">
        <w:rPr>
          <w:rFonts w:ascii="Times New Roman" w:hAnsi="Times New Roman" w:cs="Times New Roman"/>
        </w:rPr>
        <w:t>with motor gasoline increases responsible for 1.8 percent of that stat</w:t>
      </w:r>
      <w:r w:rsidR="009D126D">
        <w:rPr>
          <w:rFonts w:ascii="Times New Roman" w:hAnsi="Times New Roman" w:cs="Times New Roman"/>
        </w:rPr>
        <w:t xml:space="preserve">istic (Lindstrom). </w:t>
      </w:r>
      <w:r w:rsidR="005D6C27">
        <w:rPr>
          <w:rFonts w:ascii="Times New Roman" w:hAnsi="Times New Roman" w:cs="Times New Roman"/>
        </w:rPr>
        <w:t>The power generation sector has begun to invest more heavily</w:t>
      </w:r>
      <w:r w:rsidR="004E0EE3">
        <w:rPr>
          <w:rFonts w:ascii="Times New Roman" w:hAnsi="Times New Roman" w:cs="Times New Roman"/>
        </w:rPr>
        <w:t xml:space="preserve"> over the past 15 years</w:t>
      </w:r>
      <w:r w:rsidR="005D6C27">
        <w:rPr>
          <w:rFonts w:ascii="Times New Roman" w:hAnsi="Times New Roman" w:cs="Times New Roman"/>
        </w:rPr>
        <w:t xml:space="preserve"> in wind and solar power as alternatives to coal, and increasingly, natural gas</w:t>
      </w:r>
      <w:r w:rsidR="004E0EE3">
        <w:rPr>
          <w:rFonts w:ascii="Times New Roman" w:hAnsi="Times New Roman" w:cs="Times New Roman"/>
        </w:rPr>
        <w:t xml:space="preserve">—but according to Brett Smith, assistant director of the Center for Automotive Research, </w:t>
      </w:r>
      <w:r w:rsidR="002B027B">
        <w:rPr>
          <w:rFonts w:ascii="Times New Roman" w:hAnsi="Times New Roman" w:cs="Times New Roman"/>
        </w:rPr>
        <w:t>“there isn’t the same push” for automobiles</w:t>
      </w:r>
      <w:r w:rsidR="00F33C79">
        <w:rPr>
          <w:rFonts w:ascii="Times New Roman" w:hAnsi="Times New Roman" w:cs="Times New Roman"/>
        </w:rPr>
        <w:t xml:space="preserve"> (</w:t>
      </w:r>
      <w:proofErr w:type="spellStart"/>
      <w:r w:rsidR="00F33C79">
        <w:rPr>
          <w:rFonts w:ascii="Times New Roman" w:hAnsi="Times New Roman" w:cs="Times New Roman"/>
        </w:rPr>
        <w:t>Milman</w:t>
      </w:r>
      <w:proofErr w:type="spellEnd"/>
      <w:r w:rsidR="00F33C79">
        <w:rPr>
          <w:rFonts w:ascii="Times New Roman" w:hAnsi="Times New Roman" w:cs="Times New Roman"/>
        </w:rPr>
        <w:t>).</w:t>
      </w:r>
    </w:p>
    <w:p w14:paraId="74CD7678" w14:textId="5535F238" w:rsidR="00F33C79" w:rsidRDefault="00346DA0" w:rsidP="00075E1C">
      <w:pPr>
        <w:tabs>
          <w:tab w:val="left" w:pos="720"/>
          <w:tab w:val="left" w:pos="1440"/>
          <w:tab w:val="left" w:pos="2160"/>
          <w:tab w:val="left" w:pos="2880"/>
          <w:tab w:val="left" w:pos="3600"/>
          <w:tab w:val="left" w:pos="4320"/>
          <w:tab w:val="left" w:pos="5040"/>
          <w:tab w:val="left" w:pos="6394"/>
        </w:tabs>
        <w:spacing w:line="480" w:lineRule="auto"/>
        <w:rPr>
          <w:rFonts w:ascii="Times New Roman" w:hAnsi="Times New Roman" w:cs="Times New Roman"/>
        </w:rPr>
      </w:pPr>
      <w:r>
        <w:rPr>
          <w:rFonts w:ascii="Times New Roman" w:hAnsi="Times New Roman" w:cs="Times New Roman"/>
        </w:rPr>
        <w:tab/>
      </w:r>
      <w:r w:rsidR="00AB463E">
        <w:rPr>
          <w:rFonts w:ascii="Times New Roman" w:hAnsi="Times New Roman" w:cs="Times New Roman"/>
        </w:rPr>
        <w:t xml:space="preserve">The Environmental Protection Agency estimates </w:t>
      </w:r>
      <w:r w:rsidR="00075E1C">
        <w:rPr>
          <w:rFonts w:ascii="Times New Roman" w:hAnsi="Times New Roman" w:cs="Times New Roman"/>
        </w:rPr>
        <w:t xml:space="preserve">that </w:t>
      </w:r>
      <w:r w:rsidR="00782744">
        <w:rPr>
          <w:rFonts w:ascii="Times New Roman" w:hAnsi="Times New Roman" w:cs="Times New Roman"/>
        </w:rPr>
        <w:t>“</w:t>
      </w:r>
      <w:r w:rsidR="00075E1C">
        <w:rPr>
          <w:rFonts w:ascii="Times New Roman" w:hAnsi="Times New Roman" w:cs="Times New Roman"/>
        </w:rPr>
        <w:t>45 millio</w:t>
      </w:r>
      <w:r w:rsidR="00782744">
        <w:rPr>
          <w:rFonts w:ascii="Times New Roman" w:hAnsi="Times New Roman" w:cs="Times New Roman"/>
        </w:rPr>
        <w:t xml:space="preserve">n people in the United States live, work, or attend school within 300 feet of roadways with high concentrations of air pollution due to motor vehicle emissions” (Calvino). </w:t>
      </w:r>
      <w:r w:rsidR="005A28B8">
        <w:rPr>
          <w:rFonts w:ascii="Times New Roman" w:hAnsi="Times New Roman" w:cs="Times New Roman"/>
        </w:rPr>
        <w:t xml:space="preserve">Health risk associated with exposure to vehicle emissions include asthma, </w:t>
      </w:r>
      <w:r w:rsidR="0074437A">
        <w:rPr>
          <w:rFonts w:ascii="Times New Roman" w:hAnsi="Times New Roman" w:cs="Times New Roman"/>
        </w:rPr>
        <w:t xml:space="preserve">cardiovascular disease, and negative developmental effects. Reducing the country’s reliance on the internal combustion engine will help </w:t>
      </w:r>
      <w:r w:rsidR="00BC6C85">
        <w:rPr>
          <w:rFonts w:ascii="Times New Roman" w:hAnsi="Times New Roman" w:cs="Times New Roman"/>
        </w:rPr>
        <w:t>Americans live healthier lives</w:t>
      </w:r>
      <w:r w:rsidR="007C3619">
        <w:rPr>
          <w:rFonts w:ascii="Times New Roman" w:hAnsi="Times New Roman" w:cs="Times New Roman"/>
        </w:rPr>
        <w:t xml:space="preserve"> and fight climate </w:t>
      </w:r>
      <w:r w:rsidR="0026433A">
        <w:rPr>
          <w:rFonts w:ascii="Times New Roman" w:hAnsi="Times New Roman" w:cs="Times New Roman"/>
        </w:rPr>
        <w:t>change—but</w:t>
      </w:r>
      <w:r w:rsidR="007C3619">
        <w:rPr>
          <w:rFonts w:ascii="Times New Roman" w:hAnsi="Times New Roman" w:cs="Times New Roman"/>
        </w:rPr>
        <w:t xml:space="preserve"> </w:t>
      </w:r>
      <w:r w:rsidR="0026433A">
        <w:rPr>
          <w:rFonts w:ascii="Times New Roman" w:hAnsi="Times New Roman" w:cs="Times New Roman"/>
        </w:rPr>
        <w:t>reaching</w:t>
      </w:r>
      <w:r w:rsidR="007C3619">
        <w:rPr>
          <w:rFonts w:ascii="Times New Roman" w:hAnsi="Times New Roman" w:cs="Times New Roman"/>
        </w:rPr>
        <w:t xml:space="preserve"> that </w:t>
      </w:r>
      <w:r w:rsidR="0026433A">
        <w:rPr>
          <w:rFonts w:ascii="Times New Roman" w:hAnsi="Times New Roman" w:cs="Times New Roman"/>
        </w:rPr>
        <w:t>reality</w:t>
      </w:r>
      <w:r w:rsidR="007C3619">
        <w:rPr>
          <w:rFonts w:ascii="Times New Roman" w:hAnsi="Times New Roman" w:cs="Times New Roman"/>
        </w:rPr>
        <w:t xml:space="preserve"> will be no easy feat.</w:t>
      </w:r>
    </w:p>
    <w:p w14:paraId="7B59B387" w14:textId="0E12A603" w:rsidR="00044AA1" w:rsidRDefault="007C3619" w:rsidP="00075E1C">
      <w:pPr>
        <w:tabs>
          <w:tab w:val="left" w:pos="720"/>
          <w:tab w:val="left" w:pos="1440"/>
          <w:tab w:val="left" w:pos="2160"/>
          <w:tab w:val="left" w:pos="2880"/>
          <w:tab w:val="left" w:pos="3600"/>
          <w:tab w:val="left" w:pos="4320"/>
          <w:tab w:val="left" w:pos="5040"/>
          <w:tab w:val="left" w:pos="6394"/>
        </w:tabs>
        <w:spacing w:line="480" w:lineRule="auto"/>
        <w:rPr>
          <w:rFonts w:ascii="Times New Roman" w:hAnsi="Times New Roman" w:cs="Times New Roman"/>
        </w:rPr>
      </w:pPr>
      <w:r>
        <w:rPr>
          <w:rFonts w:ascii="Times New Roman" w:hAnsi="Times New Roman" w:cs="Times New Roman"/>
        </w:rPr>
        <w:tab/>
      </w:r>
      <w:r w:rsidR="00044AA1">
        <w:rPr>
          <w:rFonts w:ascii="Times New Roman" w:hAnsi="Times New Roman" w:cs="Times New Roman"/>
        </w:rPr>
        <w:t xml:space="preserve">Many of the world’s major economies have </w:t>
      </w:r>
      <w:r w:rsidR="00EF4757">
        <w:rPr>
          <w:rFonts w:ascii="Times New Roman" w:hAnsi="Times New Roman" w:cs="Times New Roman"/>
        </w:rPr>
        <w:t xml:space="preserve">enacted aggressive policies aimed directly at curbing the use of gasoline-powered vehicles. </w:t>
      </w:r>
      <w:r w:rsidR="00B81D70">
        <w:rPr>
          <w:rFonts w:ascii="Times New Roman" w:hAnsi="Times New Roman" w:cs="Times New Roman"/>
        </w:rPr>
        <w:t xml:space="preserve">In France, for example, the </w:t>
      </w:r>
      <w:r w:rsidR="00844721">
        <w:rPr>
          <w:rFonts w:ascii="Times New Roman" w:hAnsi="Times New Roman" w:cs="Times New Roman"/>
        </w:rPr>
        <w:t xml:space="preserve">ostensibly centrist </w:t>
      </w:r>
      <w:r w:rsidR="00B81D70">
        <w:rPr>
          <w:rFonts w:ascii="Times New Roman" w:hAnsi="Times New Roman" w:cs="Times New Roman"/>
        </w:rPr>
        <w:lastRenderedPageBreak/>
        <w:t>g</w:t>
      </w:r>
      <w:r w:rsidR="00CD1B1C">
        <w:rPr>
          <w:rFonts w:ascii="Times New Roman" w:hAnsi="Times New Roman" w:cs="Times New Roman"/>
        </w:rPr>
        <w:t>overnment of Emanuel Macron announced in 2017 that by the year 2040 France will end the sale of</w:t>
      </w:r>
      <w:r w:rsidR="002945CF">
        <w:rPr>
          <w:rFonts w:ascii="Times New Roman" w:hAnsi="Times New Roman" w:cs="Times New Roman"/>
        </w:rPr>
        <w:t xml:space="preserve"> “petrol and diesel cars by 2040”</w:t>
      </w:r>
      <w:r w:rsidR="00D2339D">
        <w:rPr>
          <w:rFonts w:ascii="Times New Roman" w:hAnsi="Times New Roman" w:cs="Times New Roman"/>
        </w:rPr>
        <w:t xml:space="preserve"> (</w:t>
      </w:r>
      <w:proofErr w:type="spellStart"/>
      <w:r w:rsidR="00D2339D">
        <w:rPr>
          <w:rFonts w:ascii="Times New Roman" w:hAnsi="Times New Roman" w:cs="Times New Roman"/>
        </w:rPr>
        <w:t>Chrisafis</w:t>
      </w:r>
      <w:proofErr w:type="spellEnd"/>
      <w:r w:rsidR="00D2339D">
        <w:rPr>
          <w:rFonts w:ascii="Times New Roman" w:hAnsi="Times New Roman" w:cs="Times New Roman"/>
        </w:rPr>
        <w:t xml:space="preserve">), with hybrid vehicles expected to remain on the market. </w:t>
      </w:r>
      <w:r w:rsidR="00DA41FE">
        <w:rPr>
          <w:rFonts w:ascii="Times New Roman" w:hAnsi="Times New Roman" w:cs="Times New Roman"/>
        </w:rPr>
        <w:t xml:space="preserve">France is not alone. </w:t>
      </w:r>
      <w:r w:rsidR="00C76B4A">
        <w:rPr>
          <w:rFonts w:ascii="Times New Roman" w:hAnsi="Times New Roman" w:cs="Times New Roman"/>
        </w:rPr>
        <w:t>The United Kingdom similarly b</w:t>
      </w:r>
      <w:r w:rsidR="00671611">
        <w:rPr>
          <w:rFonts w:ascii="Times New Roman" w:hAnsi="Times New Roman" w:cs="Times New Roman"/>
        </w:rPr>
        <w:t xml:space="preserve">anned the sale of fossil fuel-powered vehicles by 2040, with the added stipulation that by 2050 no </w:t>
      </w:r>
      <w:r w:rsidR="00596D8E">
        <w:rPr>
          <w:rFonts w:ascii="Times New Roman" w:hAnsi="Times New Roman" w:cs="Times New Roman"/>
        </w:rPr>
        <w:t>pollutant-emitting vehicles of any kind will be a</w:t>
      </w:r>
      <w:r w:rsidR="002B71A5">
        <w:rPr>
          <w:rFonts w:ascii="Times New Roman" w:hAnsi="Times New Roman" w:cs="Times New Roman"/>
        </w:rPr>
        <w:t>llowed to drive in the c</w:t>
      </w:r>
      <w:r w:rsidR="001A1763">
        <w:rPr>
          <w:rFonts w:ascii="Times New Roman" w:hAnsi="Times New Roman" w:cs="Times New Roman"/>
        </w:rPr>
        <w:t xml:space="preserve">ountry. For Norway, all passenger vehicles sold in 2025 are expected to </w:t>
      </w:r>
      <w:r w:rsidR="00674C4C">
        <w:rPr>
          <w:rFonts w:ascii="Times New Roman" w:hAnsi="Times New Roman" w:cs="Times New Roman"/>
        </w:rPr>
        <w:t>be zero-emission, and already 40% of cars sold in 2016 there were electric or hybrid models (</w:t>
      </w:r>
      <w:proofErr w:type="spellStart"/>
      <w:r w:rsidR="00674C4C">
        <w:rPr>
          <w:rFonts w:ascii="Times New Roman" w:hAnsi="Times New Roman" w:cs="Times New Roman"/>
        </w:rPr>
        <w:t>Petroff</w:t>
      </w:r>
      <w:proofErr w:type="spellEnd"/>
      <w:r w:rsidR="00674C4C">
        <w:rPr>
          <w:rFonts w:ascii="Times New Roman" w:hAnsi="Times New Roman" w:cs="Times New Roman"/>
        </w:rPr>
        <w:t>).</w:t>
      </w:r>
      <w:r w:rsidR="00452986">
        <w:rPr>
          <w:rFonts w:ascii="Times New Roman" w:hAnsi="Times New Roman" w:cs="Times New Roman"/>
        </w:rPr>
        <w:t xml:space="preserve"> Similar measures have </w:t>
      </w:r>
      <w:r w:rsidR="000C79A4">
        <w:rPr>
          <w:rFonts w:ascii="Times New Roman" w:hAnsi="Times New Roman" w:cs="Times New Roman"/>
        </w:rPr>
        <w:t>under</w:t>
      </w:r>
      <w:r w:rsidR="00452986">
        <w:rPr>
          <w:rFonts w:ascii="Times New Roman" w:hAnsi="Times New Roman" w:cs="Times New Roman"/>
        </w:rPr>
        <w:t>taken b</w:t>
      </w:r>
      <w:r w:rsidR="0065700B">
        <w:rPr>
          <w:rFonts w:ascii="Times New Roman" w:hAnsi="Times New Roman" w:cs="Times New Roman"/>
        </w:rPr>
        <w:t xml:space="preserve">y cities, states, and </w:t>
      </w:r>
      <w:r w:rsidR="000C79A4">
        <w:rPr>
          <w:rFonts w:ascii="Times New Roman" w:hAnsi="Times New Roman" w:cs="Times New Roman"/>
        </w:rPr>
        <w:t xml:space="preserve">other </w:t>
      </w:r>
      <w:r w:rsidR="0065700B">
        <w:rPr>
          <w:rFonts w:ascii="Times New Roman" w:hAnsi="Times New Roman" w:cs="Times New Roman"/>
        </w:rPr>
        <w:t>countries throughout the continent (Roberts).</w:t>
      </w:r>
    </w:p>
    <w:p w14:paraId="124144E7" w14:textId="5CAAA89E" w:rsidR="00674C4C" w:rsidRDefault="009E5195" w:rsidP="00075E1C">
      <w:pPr>
        <w:tabs>
          <w:tab w:val="left" w:pos="720"/>
          <w:tab w:val="left" w:pos="1440"/>
          <w:tab w:val="left" w:pos="2160"/>
          <w:tab w:val="left" w:pos="2880"/>
          <w:tab w:val="left" w:pos="3600"/>
          <w:tab w:val="left" w:pos="4320"/>
          <w:tab w:val="left" w:pos="5040"/>
          <w:tab w:val="left" w:pos="6394"/>
        </w:tabs>
        <w:spacing w:line="480" w:lineRule="auto"/>
        <w:rPr>
          <w:rFonts w:ascii="Times New Roman" w:hAnsi="Times New Roman" w:cs="Times New Roman"/>
        </w:rPr>
      </w:pPr>
      <w:r>
        <w:rPr>
          <w:rFonts w:ascii="Times New Roman" w:hAnsi="Times New Roman" w:cs="Times New Roman"/>
        </w:rPr>
        <w:tab/>
        <w:t>These laws</w:t>
      </w:r>
      <w:r w:rsidR="00244B7B">
        <w:rPr>
          <w:rFonts w:ascii="Times New Roman" w:hAnsi="Times New Roman" w:cs="Times New Roman"/>
        </w:rPr>
        <w:t xml:space="preserve"> and guidelines</w:t>
      </w:r>
      <w:r>
        <w:rPr>
          <w:rFonts w:ascii="Times New Roman" w:hAnsi="Times New Roman" w:cs="Times New Roman"/>
        </w:rPr>
        <w:t xml:space="preserve">, however, are not limited to Europe. </w:t>
      </w:r>
      <w:r w:rsidR="00244B7B">
        <w:rPr>
          <w:rFonts w:ascii="Times New Roman" w:hAnsi="Times New Roman" w:cs="Times New Roman"/>
        </w:rPr>
        <w:t>Both China and India have rapidly growing automobile markets as more and more of their citizens gain acces</w:t>
      </w:r>
      <w:r w:rsidR="003660F1">
        <w:rPr>
          <w:rFonts w:ascii="Times New Roman" w:hAnsi="Times New Roman" w:cs="Times New Roman"/>
        </w:rPr>
        <w:t>s to the middle clas</w:t>
      </w:r>
      <w:r w:rsidR="0065700B">
        <w:rPr>
          <w:rFonts w:ascii="Times New Roman" w:hAnsi="Times New Roman" w:cs="Times New Roman"/>
        </w:rPr>
        <w:t>s</w:t>
      </w:r>
      <w:r w:rsidR="00F42A18">
        <w:rPr>
          <w:rFonts w:ascii="Times New Roman" w:hAnsi="Times New Roman" w:cs="Times New Roman"/>
        </w:rPr>
        <w:t>.</w:t>
      </w:r>
      <w:r w:rsidR="00F42A18" w:rsidRPr="00F42A18">
        <w:rPr>
          <w:rFonts w:ascii="Times New Roman" w:hAnsi="Times New Roman" w:cs="Times New Roman"/>
        </w:rPr>
        <w:t xml:space="preserve"> </w:t>
      </w:r>
      <w:r w:rsidR="00F42A18">
        <w:rPr>
          <w:rFonts w:ascii="Times New Roman" w:hAnsi="Times New Roman" w:cs="Times New Roman"/>
        </w:rPr>
        <w:t>Chinese consumers now account for around 30 percent of all new vehicle sales in the world, surpassing the United States</w:t>
      </w:r>
      <w:r w:rsidR="00D61D44">
        <w:rPr>
          <w:rFonts w:ascii="Times New Roman" w:hAnsi="Times New Roman" w:cs="Times New Roman"/>
        </w:rPr>
        <w:t>. The two most populated nations in the world</w:t>
      </w:r>
      <w:r w:rsidR="00463397">
        <w:rPr>
          <w:rFonts w:ascii="Times New Roman" w:hAnsi="Times New Roman" w:cs="Times New Roman"/>
        </w:rPr>
        <w:t xml:space="preserve"> hav</w:t>
      </w:r>
      <w:r w:rsidR="00D47A93">
        <w:rPr>
          <w:rFonts w:ascii="Times New Roman" w:hAnsi="Times New Roman" w:cs="Times New Roman"/>
        </w:rPr>
        <w:t xml:space="preserve">e </w:t>
      </w:r>
      <w:r w:rsidR="00D61D44">
        <w:rPr>
          <w:rFonts w:ascii="Times New Roman" w:hAnsi="Times New Roman" w:cs="Times New Roman"/>
        </w:rPr>
        <w:t>issued</w:t>
      </w:r>
      <w:r w:rsidR="00D47A93">
        <w:rPr>
          <w:rFonts w:ascii="Times New Roman" w:hAnsi="Times New Roman" w:cs="Times New Roman"/>
        </w:rPr>
        <w:t xml:space="preserve"> national guidelines that </w:t>
      </w:r>
      <w:r w:rsidR="00725DA0">
        <w:rPr>
          <w:rFonts w:ascii="Times New Roman" w:hAnsi="Times New Roman" w:cs="Times New Roman"/>
        </w:rPr>
        <w:t xml:space="preserve">will </w:t>
      </w:r>
      <w:r w:rsidR="00C53F19">
        <w:rPr>
          <w:rFonts w:ascii="Times New Roman" w:hAnsi="Times New Roman" w:cs="Times New Roman"/>
        </w:rPr>
        <w:t>likely</w:t>
      </w:r>
      <w:r w:rsidR="00725DA0">
        <w:rPr>
          <w:rFonts w:ascii="Times New Roman" w:hAnsi="Times New Roman" w:cs="Times New Roman"/>
        </w:rPr>
        <w:t xml:space="preserve"> lead to the end of </w:t>
      </w:r>
      <w:r w:rsidR="00117F1C">
        <w:rPr>
          <w:rFonts w:ascii="Times New Roman" w:hAnsi="Times New Roman" w:cs="Times New Roman"/>
        </w:rPr>
        <w:t>gasoline and diesel sales</w:t>
      </w:r>
      <w:r w:rsidR="00DB2A5A">
        <w:rPr>
          <w:rFonts w:ascii="Times New Roman" w:hAnsi="Times New Roman" w:cs="Times New Roman"/>
        </w:rPr>
        <w:t xml:space="preserve"> </w:t>
      </w:r>
      <w:r w:rsidR="00117F1C">
        <w:rPr>
          <w:rFonts w:ascii="Times New Roman" w:hAnsi="Times New Roman" w:cs="Times New Roman"/>
        </w:rPr>
        <w:t xml:space="preserve">in the next </w:t>
      </w:r>
      <w:r w:rsidR="00CF56F8">
        <w:rPr>
          <w:rFonts w:ascii="Times New Roman" w:hAnsi="Times New Roman" w:cs="Times New Roman"/>
        </w:rPr>
        <w:t xml:space="preserve">few </w:t>
      </w:r>
      <w:r w:rsidR="00896F90">
        <w:rPr>
          <w:rFonts w:ascii="Times New Roman" w:hAnsi="Times New Roman" w:cs="Times New Roman"/>
        </w:rPr>
        <w:t xml:space="preserve">decades, </w:t>
      </w:r>
      <w:r w:rsidR="00CD6137">
        <w:rPr>
          <w:rFonts w:ascii="Times New Roman" w:hAnsi="Times New Roman" w:cs="Times New Roman"/>
        </w:rPr>
        <w:t>which will incentivize</w:t>
      </w:r>
      <w:r w:rsidR="00134739">
        <w:rPr>
          <w:rFonts w:ascii="Times New Roman" w:hAnsi="Times New Roman" w:cs="Times New Roman"/>
        </w:rPr>
        <w:t xml:space="preserve"> automakers worldwide to adjust their </w:t>
      </w:r>
      <w:r w:rsidR="00896F90">
        <w:rPr>
          <w:rFonts w:ascii="Times New Roman" w:hAnsi="Times New Roman" w:cs="Times New Roman"/>
        </w:rPr>
        <w:t>vehicle portfolios accordingly (Roberts).</w:t>
      </w:r>
    </w:p>
    <w:p w14:paraId="282D1DF0" w14:textId="04F6926E" w:rsidR="00734B5D" w:rsidRDefault="00044AA1" w:rsidP="00075E1C">
      <w:pPr>
        <w:tabs>
          <w:tab w:val="left" w:pos="720"/>
          <w:tab w:val="left" w:pos="1440"/>
          <w:tab w:val="left" w:pos="2160"/>
          <w:tab w:val="left" w:pos="2880"/>
          <w:tab w:val="left" w:pos="3600"/>
          <w:tab w:val="left" w:pos="4320"/>
          <w:tab w:val="left" w:pos="5040"/>
          <w:tab w:val="left" w:pos="6394"/>
        </w:tabs>
        <w:spacing w:line="480" w:lineRule="auto"/>
        <w:rPr>
          <w:rFonts w:ascii="Times New Roman" w:hAnsi="Times New Roman" w:cs="Times New Roman"/>
        </w:rPr>
      </w:pPr>
      <w:r>
        <w:rPr>
          <w:rFonts w:ascii="Times New Roman" w:hAnsi="Times New Roman" w:cs="Times New Roman"/>
        </w:rPr>
        <w:tab/>
      </w:r>
      <w:r w:rsidR="004231BC">
        <w:rPr>
          <w:rFonts w:ascii="Times New Roman" w:hAnsi="Times New Roman" w:cs="Times New Roman"/>
        </w:rPr>
        <w:t>The federal government has taken actions to jumpstart the electric vehicle</w:t>
      </w:r>
      <w:r w:rsidR="005719C7">
        <w:rPr>
          <w:rFonts w:ascii="Times New Roman" w:hAnsi="Times New Roman" w:cs="Times New Roman"/>
        </w:rPr>
        <w:t xml:space="preserve"> industry in the</w:t>
      </w:r>
      <w:r w:rsidR="00DB2A5A">
        <w:rPr>
          <w:rFonts w:ascii="Times New Roman" w:hAnsi="Times New Roman" w:cs="Times New Roman"/>
        </w:rPr>
        <w:t xml:space="preserve"> United States, but </w:t>
      </w:r>
      <w:r w:rsidR="00720884">
        <w:rPr>
          <w:rFonts w:ascii="Times New Roman" w:hAnsi="Times New Roman" w:cs="Times New Roman"/>
        </w:rPr>
        <w:t>its investment has paled in comparison to that of the Chinese government’</w:t>
      </w:r>
      <w:r w:rsidR="00882636">
        <w:rPr>
          <w:rFonts w:ascii="Times New Roman" w:hAnsi="Times New Roman" w:cs="Times New Roman"/>
        </w:rPr>
        <w:t xml:space="preserve">s. An analysis of the burgeoning electric car industry by </w:t>
      </w:r>
      <w:r w:rsidR="00882636">
        <w:rPr>
          <w:rFonts w:ascii="Times New Roman" w:hAnsi="Times New Roman" w:cs="Times New Roman"/>
          <w:i/>
        </w:rPr>
        <w:t>The New York Times</w:t>
      </w:r>
      <w:r w:rsidR="00882636">
        <w:rPr>
          <w:rFonts w:ascii="Times New Roman" w:hAnsi="Times New Roman" w:cs="Times New Roman"/>
        </w:rPr>
        <w:t xml:space="preserve"> </w:t>
      </w:r>
      <w:r w:rsidR="00BE26EF">
        <w:rPr>
          <w:rFonts w:ascii="Times New Roman" w:hAnsi="Times New Roman" w:cs="Times New Roman"/>
        </w:rPr>
        <w:t xml:space="preserve">warned </w:t>
      </w:r>
      <w:r w:rsidR="00FF0164">
        <w:rPr>
          <w:rFonts w:ascii="Times New Roman" w:hAnsi="Times New Roman" w:cs="Times New Roman"/>
        </w:rPr>
        <w:t xml:space="preserve">that automakers </w:t>
      </w:r>
      <w:r w:rsidR="00306E95">
        <w:rPr>
          <w:rFonts w:ascii="Times New Roman" w:hAnsi="Times New Roman" w:cs="Times New Roman"/>
        </w:rPr>
        <w:t>“are shifting crucial scientific and design work to China as the country invests heavily in car-charging stations and research,”</w:t>
      </w:r>
      <w:r w:rsidR="00DD7E2D">
        <w:rPr>
          <w:rFonts w:ascii="Times New Roman" w:hAnsi="Times New Roman" w:cs="Times New Roman"/>
        </w:rPr>
        <w:t xml:space="preserve"> including American juggernauts saved by the federal government </w:t>
      </w:r>
      <w:r w:rsidR="00734B5D">
        <w:rPr>
          <w:rFonts w:ascii="Times New Roman" w:hAnsi="Times New Roman" w:cs="Times New Roman"/>
        </w:rPr>
        <w:t>less than a decade ago—Ford and GM (</w:t>
      </w:r>
      <w:proofErr w:type="spellStart"/>
      <w:r w:rsidR="00734B5D">
        <w:rPr>
          <w:rFonts w:ascii="Times New Roman" w:hAnsi="Times New Roman" w:cs="Times New Roman"/>
        </w:rPr>
        <w:t>Bradsher</w:t>
      </w:r>
      <w:proofErr w:type="spellEnd"/>
      <w:r w:rsidR="00734B5D">
        <w:rPr>
          <w:rFonts w:ascii="Times New Roman" w:hAnsi="Times New Roman" w:cs="Times New Roman"/>
        </w:rPr>
        <w:t xml:space="preserve">). </w:t>
      </w:r>
      <w:r w:rsidR="000A099F">
        <w:rPr>
          <w:rFonts w:ascii="Times New Roman" w:hAnsi="Times New Roman" w:cs="Times New Roman"/>
        </w:rPr>
        <w:t>Volkswagen has similarly taken to focusing on the Chinese market for research, developmen</w:t>
      </w:r>
      <w:r w:rsidR="009B7B39">
        <w:rPr>
          <w:rFonts w:ascii="Times New Roman" w:hAnsi="Times New Roman" w:cs="Times New Roman"/>
        </w:rPr>
        <w:t>t, and early-market adoption of electric cars relative to its home country of Germany or the United States.</w:t>
      </w:r>
    </w:p>
    <w:p w14:paraId="025C4581" w14:textId="59D16703" w:rsidR="009B7B39" w:rsidRPr="00882636" w:rsidRDefault="009B7B39" w:rsidP="00075E1C">
      <w:pPr>
        <w:tabs>
          <w:tab w:val="left" w:pos="720"/>
          <w:tab w:val="left" w:pos="1440"/>
          <w:tab w:val="left" w:pos="2160"/>
          <w:tab w:val="left" w:pos="2880"/>
          <w:tab w:val="left" w:pos="3600"/>
          <w:tab w:val="left" w:pos="4320"/>
          <w:tab w:val="left" w:pos="5040"/>
          <w:tab w:val="left" w:pos="6394"/>
        </w:tabs>
        <w:spacing w:line="480" w:lineRule="auto"/>
        <w:rPr>
          <w:rFonts w:ascii="Times New Roman" w:hAnsi="Times New Roman" w:cs="Times New Roman"/>
        </w:rPr>
      </w:pPr>
      <w:r>
        <w:rPr>
          <w:rFonts w:ascii="Times New Roman" w:hAnsi="Times New Roman" w:cs="Times New Roman"/>
        </w:rPr>
        <w:lastRenderedPageBreak/>
        <w:tab/>
        <w:t xml:space="preserve">For international corporations to operate in China they must give up </w:t>
      </w:r>
      <w:r w:rsidR="003036B1">
        <w:rPr>
          <w:rFonts w:ascii="Times New Roman" w:hAnsi="Times New Roman" w:cs="Times New Roman"/>
        </w:rPr>
        <w:t xml:space="preserve">the expectation that intellectual property and trade secrets will not be handed to fully domestic Chinese </w:t>
      </w:r>
      <w:r w:rsidR="002402B0">
        <w:rPr>
          <w:rFonts w:ascii="Times New Roman" w:hAnsi="Times New Roman" w:cs="Times New Roman"/>
        </w:rPr>
        <w:t>competitors by the go</w:t>
      </w:r>
      <w:r w:rsidR="00AE77A1">
        <w:rPr>
          <w:rFonts w:ascii="Times New Roman" w:hAnsi="Times New Roman" w:cs="Times New Roman"/>
        </w:rPr>
        <w:t xml:space="preserve">vernment. China’s massive investments in artificial intelligence, automation, renewable energy, and </w:t>
      </w:r>
      <w:r w:rsidR="00A96B09">
        <w:rPr>
          <w:rFonts w:ascii="Times New Roman" w:hAnsi="Times New Roman" w:cs="Times New Roman"/>
        </w:rPr>
        <w:t>now, electric vehicles, threatens to dethrone the United States as the global leader in advanced technology and investment (</w:t>
      </w:r>
      <w:proofErr w:type="spellStart"/>
      <w:r w:rsidR="00A96B09">
        <w:rPr>
          <w:rFonts w:ascii="Times New Roman" w:hAnsi="Times New Roman" w:cs="Times New Roman"/>
        </w:rPr>
        <w:t>Bradsher</w:t>
      </w:r>
      <w:proofErr w:type="spellEnd"/>
      <w:r w:rsidR="00A96B09">
        <w:rPr>
          <w:rFonts w:ascii="Times New Roman" w:hAnsi="Times New Roman" w:cs="Times New Roman"/>
        </w:rPr>
        <w:t xml:space="preserve">). </w:t>
      </w:r>
    </w:p>
    <w:p w14:paraId="6910D533" w14:textId="1DDD6CBD" w:rsidR="003A43EB" w:rsidRDefault="00941C2E" w:rsidP="00521021">
      <w:pPr>
        <w:tabs>
          <w:tab w:val="left" w:pos="3600"/>
        </w:tabs>
        <w:spacing w:line="480" w:lineRule="auto"/>
        <w:ind w:firstLine="720"/>
        <w:rPr>
          <w:rFonts w:ascii="Times New Roman" w:hAnsi="Times New Roman" w:cs="Times New Roman"/>
        </w:rPr>
      </w:pPr>
      <w:r>
        <w:rPr>
          <w:rFonts w:ascii="Times New Roman" w:hAnsi="Times New Roman" w:cs="Times New Roman"/>
        </w:rPr>
        <w:t>In the United States,</w:t>
      </w:r>
      <w:r w:rsidR="0036426E">
        <w:rPr>
          <w:rFonts w:ascii="Times New Roman" w:hAnsi="Times New Roman" w:cs="Times New Roman"/>
        </w:rPr>
        <w:t xml:space="preserve"> </w:t>
      </w:r>
      <w:r w:rsidR="009F570E">
        <w:rPr>
          <w:rFonts w:ascii="Times New Roman" w:hAnsi="Times New Roman" w:cs="Times New Roman"/>
        </w:rPr>
        <w:t>action</w:t>
      </w:r>
      <w:r w:rsidR="00F0518D">
        <w:rPr>
          <w:rFonts w:ascii="Times New Roman" w:hAnsi="Times New Roman" w:cs="Times New Roman"/>
        </w:rPr>
        <w:t xml:space="preserve"> to support </w:t>
      </w:r>
      <w:r w:rsidR="00D30EC9">
        <w:rPr>
          <w:rFonts w:ascii="Times New Roman" w:hAnsi="Times New Roman" w:cs="Times New Roman"/>
        </w:rPr>
        <w:t>electric vehicl</w:t>
      </w:r>
      <w:r w:rsidR="006F74BF">
        <w:rPr>
          <w:rFonts w:ascii="Times New Roman" w:hAnsi="Times New Roman" w:cs="Times New Roman"/>
        </w:rPr>
        <w:t>es has largely been included as segments of much larger legislative packages</w:t>
      </w:r>
      <w:r w:rsidR="00CB395A">
        <w:rPr>
          <w:rFonts w:ascii="Times New Roman" w:hAnsi="Times New Roman" w:cs="Times New Roman"/>
        </w:rPr>
        <w:t xml:space="preserve">. </w:t>
      </w:r>
      <w:r w:rsidR="004C63E0">
        <w:rPr>
          <w:rFonts w:ascii="Times New Roman" w:hAnsi="Times New Roman" w:cs="Times New Roman"/>
        </w:rPr>
        <w:t>Amid the growing financial crisis of 2008, President Bush signed Public Law 11</w:t>
      </w:r>
      <w:r w:rsidR="0092589F">
        <w:rPr>
          <w:rFonts w:ascii="Times New Roman" w:hAnsi="Times New Roman" w:cs="Times New Roman"/>
        </w:rPr>
        <w:t>0-334 into law. One of the three acts passed within that legislation was the</w:t>
      </w:r>
      <w:r w:rsidR="00F9134B">
        <w:rPr>
          <w:rFonts w:ascii="Times New Roman" w:hAnsi="Times New Roman" w:cs="Times New Roman"/>
        </w:rPr>
        <w:t xml:space="preserve"> Energy Improvemen</w:t>
      </w:r>
      <w:r w:rsidR="00E027A2">
        <w:rPr>
          <w:rFonts w:ascii="Times New Roman" w:hAnsi="Times New Roman" w:cs="Times New Roman"/>
        </w:rPr>
        <w:t>t an</w:t>
      </w:r>
      <w:r w:rsidR="00777303">
        <w:rPr>
          <w:rFonts w:ascii="Times New Roman" w:hAnsi="Times New Roman" w:cs="Times New Roman"/>
        </w:rPr>
        <w:t>d Extension Act of 2008</w:t>
      </w:r>
      <w:r w:rsidR="0092589F">
        <w:rPr>
          <w:rFonts w:ascii="Times New Roman" w:hAnsi="Times New Roman" w:cs="Times New Roman"/>
        </w:rPr>
        <w:t xml:space="preserve">. The bill provided </w:t>
      </w:r>
      <w:r w:rsidR="00AA3C7D">
        <w:rPr>
          <w:rFonts w:ascii="Times New Roman" w:hAnsi="Times New Roman" w:cs="Times New Roman"/>
        </w:rPr>
        <w:t xml:space="preserve">vehicle tax credits of </w:t>
      </w:r>
      <w:r w:rsidR="002E6C86">
        <w:rPr>
          <w:rFonts w:ascii="Times New Roman" w:hAnsi="Times New Roman" w:cs="Times New Roman"/>
        </w:rPr>
        <w:t>$7,500 for new electric drive vehicles bought t</w:t>
      </w:r>
      <w:r w:rsidR="002677A3">
        <w:rPr>
          <w:rFonts w:ascii="Times New Roman" w:hAnsi="Times New Roman" w:cs="Times New Roman"/>
        </w:rPr>
        <w:t xml:space="preserve">hat weigh under 10 tons. For vehicles weighing between 10 and 14 tons, the credit was </w:t>
      </w:r>
      <w:r w:rsidR="002A34A2">
        <w:rPr>
          <w:rFonts w:ascii="Times New Roman" w:hAnsi="Times New Roman" w:cs="Times New Roman"/>
        </w:rPr>
        <w:t xml:space="preserve">$10,000. </w:t>
      </w:r>
      <w:r w:rsidR="009F7B6F">
        <w:rPr>
          <w:rFonts w:ascii="Times New Roman" w:hAnsi="Times New Roman" w:cs="Times New Roman"/>
        </w:rPr>
        <w:t xml:space="preserve">Increments went up accordingly, with $12,500 for vehicles </w:t>
      </w:r>
      <w:r w:rsidR="00907C19">
        <w:rPr>
          <w:rFonts w:ascii="Times New Roman" w:hAnsi="Times New Roman" w:cs="Times New Roman"/>
        </w:rPr>
        <w:t xml:space="preserve">over 14 tons up to 26 tons, with the final bracket giving </w:t>
      </w:r>
      <w:r w:rsidR="00AC6AE4">
        <w:rPr>
          <w:rFonts w:ascii="Times New Roman" w:hAnsi="Times New Roman" w:cs="Times New Roman"/>
        </w:rPr>
        <w:t>$15,000 over 26 tons (</w:t>
      </w:r>
      <w:r w:rsidR="00827DC3">
        <w:rPr>
          <w:rFonts w:ascii="Times New Roman" w:hAnsi="Times New Roman" w:cs="Times New Roman"/>
        </w:rPr>
        <w:t>“110</w:t>
      </w:r>
      <w:r w:rsidR="00827DC3" w:rsidRPr="00827DC3">
        <w:rPr>
          <w:rFonts w:ascii="Times New Roman" w:hAnsi="Times New Roman" w:cs="Times New Roman"/>
          <w:vertAlign w:val="superscript"/>
        </w:rPr>
        <w:t>th</w:t>
      </w:r>
      <w:r w:rsidR="00827DC3">
        <w:rPr>
          <w:rFonts w:ascii="Times New Roman" w:hAnsi="Times New Roman" w:cs="Times New Roman"/>
        </w:rPr>
        <w:t xml:space="preserve"> Congress Public Law 334”). Once a single car manufacturer sells 2</w:t>
      </w:r>
      <w:r w:rsidR="006F55E8">
        <w:rPr>
          <w:rFonts w:ascii="Times New Roman" w:hAnsi="Times New Roman" w:cs="Times New Roman"/>
        </w:rPr>
        <w:t>00,000 plug-in vehicles in the United States, the tax credits consumers receive for buying their electric vehicles begins to phase-out.</w:t>
      </w:r>
      <w:r w:rsidR="00D70A94">
        <w:rPr>
          <w:rFonts w:ascii="Times New Roman" w:hAnsi="Times New Roman" w:cs="Times New Roman"/>
        </w:rPr>
        <w:t xml:space="preserve"> </w:t>
      </w:r>
      <w:r w:rsidR="003525FF">
        <w:rPr>
          <w:rFonts w:ascii="Times New Roman" w:hAnsi="Times New Roman" w:cs="Times New Roman"/>
        </w:rPr>
        <w:t>The tax credit was advocated for by</w:t>
      </w:r>
      <w:r w:rsidR="003E6341">
        <w:rPr>
          <w:rFonts w:ascii="Times New Roman" w:hAnsi="Times New Roman" w:cs="Times New Roman"/>
        </w:rPr>
        <w:t xml:space="preserve"> long-term</w:t>
      </w:r>
      <w:r w:rsidR="003525FF">
        <w:rPr>
          <w:rFonts w:ascii="Times New Roman" w:hAnsi="Times New Roman" w:cs="Times New Roman"/>
        </w:rPr>
        <w:t xml:space="preserve"> </w:t>
      </w:r>
      <w:r w:rsidR="003E6341">
        <w:rPr>
          <w:rFonts w:ascii="Times New Roman" w:hAnsi="Times New Roman" w:cs="Times New Roman"/>
        </w:rPr>
        <w:t>congressman</w:t>
      </w:r>
      <w:r w:rsidR="003525FF">
        <w:rPr>
          <w:rFonts w:ascii="Times New Roman" w:hAnsi="Times New Roman" w:cs="Times New Roman"/>
        </w:rPr>
        <w:t xml:space="preserve"> Sander Levi</w:t>
      </w:r>
      <w:r w:rsidR="003E6341">
        <w:rPr>
          <w:rFonts w:ascii="Times New Roman" w:hAnsi="Times New Roman" w:cs="Times New Roman"/>
        </w:rPr>
        <w:t>n, a Democrat currently representing Michigan’s 9</w:t>
      </w:r>
      <w:r w:rsidR="003E6341" w:rsidRPr="003E6341">
        <w:rPr>
          <w:rFonts w:ascii="Times New Roman" w:hAnsi="Times New Roman" w:cs="Times New Roman"/>
          <w:vertAlign w:val="superscript"/>
        </w:rPr>
        <w:t>th</w:t>
      </w:r>
      <w:r w:rsidR="003E6341">
        <w:rPr>
          <w:rFonts w:ascii="Times New Roman" w:hAnsi="Times New Roman" w:cs="Times New Roman"/>
        </w:rPr>
        <w:t xml:space="preserve"> congressional district</w:t>
      </w:r>
      <w:r w:rsidR="00FB0FD7">
        <w:rPr>
          <w:rFonts w:ascii="Times New Roman" w:hAnsi="Times New Roman" w:cs="Times New Roman"/>
        </w:rPr>
        <w:t xml:space="preserve"> which in 2008 was </w:t>
      </w:r>
      <w:r w:rsidR="000E7859">
        <w:rPr>
          <w:rFonts w:ascii="Times New Roman" w:hAnsi="Times New Roman" w:cs="Times New Roman"/>
        </w:rPr>
        <w:t>referred to as Michigan’s 12</w:t>
      </w:r>
      <w:r w:rsidR="000E7859" w:rsidRPr="000E7859">
        <w:rPr>
          <w:rFonts w:ascii="Times New Roman" w:hAnsi="Times New Roman" w:cs="Times New Roman"/>
          <w:vertAlign w:val="superscript"/>
        </w:rPr>
        <w:t>th</w:t>
      </w:r>
      <w:r w:rsidR="000E7859">
        <w:rPr>
          <w:rFonts w:ascii="Times New Roman" w:hAnsi="Times New Roman" w:cs="Times New Roman"/>
        </w:rPr>
        <w:t xml:space="preserve">. His district at the time </w:t>
      </w:r>
      <w:r w:rsidR="0069104E">
        <w:rPr>
          <w:rFonts w:ascii="Times New Roman" w:hAnsi="Times New Roman" w:cs="Times New Roman"/>
        </w:rPr>
        <w:t xml:space="preserve">was located in the northern </w:t>
      </w:r>
      <w:r w:rsidR="00C24E88">
        <w:rPr>
          <w:rFonts w:ascii="Times New Roman" w:hAnsi="Times New Roman" w:cs="Times New Roman"/>
        </w:rPr>
        <w:t xml:space="preserve">suburbs of Detroit, and </w:t>
      </w:r>
      <w:r w:rsidR="00390EAC">
        <w:rPr>
          <w:rFonts w:ascii="Times New Roman" w:hAnsi="Times New Roman" w:cs="Times New Roman"/>
        </w:rPr>
        <w:t xml:space="preserve">his website </w:t>
      </w:r>
      <w:r w:rsidR="007411B7">
        <w:rPr>
          <w:rFonts w:ascii="Times New Roman" w:hAnsi="Times New Roman" w:cs="Times New Roman"/>
        </w:rPr>
        <w:t>states “he was instrumental to the enactment of the $7,500 tax credit for plug-in hybrid passenger vehicles</w:t>
      </w:r>
      <w:r w:rsidR="00060FEC">
        <w:rPr>
          <w:rFonts w:ascii="Times New Roman" w:hAnsi="Times New Roman" w:cs="Times New Roman"/>
        </w:rPr>
        <w:t xml:space="preserve">” (“About Sandy.”). Since his district’s largest employers consist of automakers and its affiliated economy, his work in making electric vehicles more affordable </w:t>
      </w:r>
      <w:r w:rsidR="00797692">
        <w:rPr>
          <w:rFonts w:ascii="Times New Roman" w:hAnsi="Times New Roman" w:cs="Times New Roman"/>
        </w:rPr>
        <w:t>had a lot of impact on the bipartisan legislation written by a Democratic Congress but signed into law by George W. Bush.</w:t>
      </w:r>
    </w:p>
    <w:p w14:paraId="4B9507A6" w14:textId="0027D87F" w:rsidR="00147012" w:rsidRDefault="005F098B" w:rsidP="00521021">
      <w:pPr>
        <w:tabs>
          <w:tab w:val="left" w:pos="3600"/>
        </w:tabs>
        <w:spacing w:line="480" w:lineRule="auto"/>
        <w:ind w:firstLine="720"/>
        <w:rPr>
          <w:rFonts w:ascii="Times New Roman" w:hAnsi="Times New Roman" w:cs="Times New Roman"/>
        </w:rPr>
      </w:pPr>
      <w:r>
        <w:rPr>
          <w:rFonts w:ascii="Times New Roman" w:hAnsi="Times New Roman" w:cs="Times New Roman"/>
        </w:rPr>
        <w:lastRenderedPageBreak/>
        <w:t>The American Recovery and Reinvestment Act of 2009</w:t>
      </w:r>
      <w:r w:rsidR="009735DB">
        <w:rPr>
          <w:rFonts w:ascii="Times New Roman" w:hAnsi="Times New Roman" w:cs="Times New Roman"/>
        </w:rPr>
        <w:t xml:space="preserve"> (ARRA) </w:t>
      </w:r>
      <w:r w:rsidR="00AD4FCE">
        <w:rPr>
          <w:rFonts w:ascii="Times New Roman" w:hAnsi="Times New Roman" w:cs="Times New Roman"/>
        </w:rPr>
        <w:t>provided $115 million to the Department o</w:t>
      </w:r>
      <w:r w:rsidR="00354583">
        <w:rPr>
          <w:rFonts w:ascii="Times New Roman" w:hAnsi="Times New Roman" w:cs="Times New Roman"/>
        </w:rPr>
        <w:t>f Energy to help create charging stations throughout the country. The</w:t>
      </w:r>
      <w:r w:rsidR="008E396D">
        <w:rPr>
          <w:rFonts w:ascii="Times New Roman" w:hAnsi="Times New Roman" w:cs="Times New Roman"/>
        </w:rPr>
        <w:t xml:space="preserve"> department states it installed more than 18</w:t>
      </w:r>
      <w:r w:rsidR="00701725">
        <w:rPr>
          <w:rFonts w:ascii="Times New Roman" w:hAnsi="Times New Roman" w:cs="Times New Roman"/>
        </w:rPr>
        <w:t>,000 charging outlets with those funds (“</w:t>
      </w:r>
      <w:r w:rsidR="005D4350">
        <w:rPr>
          <w:rFonts w:ascii="Times New Roman" w:hAnsi="Times New Roman" w:cs="Times New Roman"/>
        </w:rPr>
        <w:t xml:space="preserve">History of </w:t>
      </w:r>
      <w:r w:rsidR="00701725">
        <w:rPr>
          <w:rFonts w:ascii="Times New Roman" w:hAnsi="Times New Roman" w:cs="Times New Roman"/>
        </w:rPr>
        <w:t xml:space="preserve">Electric </w:t>
      </w:r>
      <w:r w:rsidR="005D4350">
        <w:rPr>
          <w:rFonts w:ascii="Times New Roman" w:hAnsi="Times New Roman" w:cs="Times New Roman"/>
        </w:rPr>
        <w:t>Vehicles</w:t>
      </w:r>
      <w:r w:rsidR="00701725">
        <w:rPr>
          <w:rFonts w:ascii="Times New Roman" w:hAnsi="Times New Roman" w:cs="Times New Roman"/>
        </w:rPr>
        <w:t>”).</w:t>
      </w:r>
      <w:r w:rsidR="00521021">
        <w:rPr>
          <w:rFonts w:ascii="Times New Roman" w:hAnsi="Times New Roman" w:cs="Times New Roman"/>
        </w:rPr>
        <w:t xml:space="preserve"> </w:t>
      </w:r>
      <w:r w:rsidR="00EA54C6">
        <w:rPr>
          <w:rFonts w:ascii="Times New Roman" w:hAnsi="Times New Roman" w:cs="Times New Roman"/>
        </w:rPr>
        <w:t>In additio</w:t>
      </w:r>
      <w:r w:rsidR="008A3FAB">
        <w:rPr>
          <w:rFonts w:ascii="Times New Roman" w:hAnsi="Times New Roman" w:cs="Times New Roman"/>
        </w:rPr>
        <w:t xml:space="preserve">n, the ARRA allocated $2.4 billion in grants </w:t>
      </w:r>
      <w:r w:rsidR="00B83C0F">
        <w:rPr>
          <w:rFonts w:ascii="Times New Roman" w:hAnsi="Times New Roman" w:cs="Times New Roman"/>
        </w:rPr>
        <w:t xml:space="preserve">to firms developing </w:t>
      </w:r>
      <w:r w:rsidR="00261C89">
        <w:rPr>
          <w:rFonts w:ascii="Times New Roman" w:hAnsi="Times New Roman" w:cs="Times New Roman"/>
        </w:rPr>
        <w:t>advanced battery technology, wit</w:t>
      </w:r>
      <w:r w:rsidR="00B77CC2">
        <w:rPr>
          <w:rFonts w:ascii="Times New Roman" w:hAnsi="Times New Roman" w:cs="Times New Roman"/>
        </w:rPr>
        <w:t>h $400 million of that total dedicated to the government outright purchasing electric vehicles for testing purposes and</w:t>
      </w:r>
      <w:r w:rsidR="00652089">
        <w:rPr>
          <w:rFonts w:ascii="Times New Roman" w:hAnsi="Times New Roman" w:cs="Times New Roman"/>
        </w:rPr>
        <w:t xml:space="preserve"> further</w:t>
      </w:r>
      <w:r w:rsidR="00B77CC2">
        <w:rPr>
          <w:rFonts w:ascii="Times New Roman" w:hAnsi="Times New Roman" w:cs="Times New Roman"/>
        </w:rPr>
        <w:t xml:space="preserve"> </w:t>
      </w:r>
      <w:r w:rsidR="00652089">
        <w:rPr>
          <w:rFonts w:ascii="Times New Roman" w:hAnsi="Times New Roman" w:cs="Times New Roman"/>
        </w:rPr>
        <w:t>electric vehicle infrastructure investment (</w:t>
      </w:r>
      <w:r w:rsidR="00652089" w:rsidRPr="00EA54C6">
        <w:rPr>
          <w:rFonts w:ascii="Times New Roman" w:hAnsi="Times New Roman" w:cs="Times New Roman"/>
        </w:rPr>
        <w:t xml:space="preserve">“President Obama </w:t>
      </w:r>
      <w:r w:rsidR="00652089">
        <w:rPr>
          <w:rFonts w:ascii="Times New Roman" w:hAnsi="Times New Roman" w:cs="Times New Roman"/>
        </w:rPr>
        <w:t>Announces $2.4 Billion in Grants…”</w:t>
      </w:r>
      <w:r w:rsidR="005D729E">
        <w:rPr>
          <w:rFonts w:ascii="Times New Roman" w:hAnsi="Times New Roman" w:cs="Times New Roman"/>
        </w:rPr>
        <w:t xml:space="preserve">). As seen with the 2008 legislation, the electric vehicle provisions </w:t>
      </w:r>
      <w:r w:rsidR="00C90DE5">
        <w:rPr>
          <w:rFonts w:ascii="Times New Roman" w:hAnsi="Times New Roman" w:cs="Times New Roman"/>
        </w:rPr>
        <w:t xml:space="preserve">in 2009 </w:t>
      </w:r>
      <w:r w:rsidR="005D729E">
        <w:rPr>
          <w:rFonts w:ascii="Times New Roman" w:hAnsi="Times New Roman" w:cs="Times New Roman"/>
        </w:rPr>
        <w:t xml:space="preserve">were </w:t>
      </w:r>
      <w:r w:rsidR="00343EF1">
        <w:rPr>
          <w:rFonts w:ascii="Times New Roman" w:hAnsi="Times New Roman" w:cs="Times New Roman"/>
        </w:rPr>
        <w:t>implemented by politician</w:t>
      </w:r>
      <w:r w:rsidR="00C90DE5">
        <w:rPr>
          <w:rFonts w:ascii="Times New Roman" w:hAnsi="Times New Roman" w:cs="Times New Roman"/>
        </w:rPr>
        <w:t>s with electorates heavily impacted by the automobile industry (“About Sandy”). Along with the auto-bailout, the infusion of cash into the auto industry was seen as a way to save jobs or create new ones during a time of considerable lay-offs.</w:t>
      </w:r>
      <w:r w:rsidR="00EE7427">
        <w:rPr>
          <w:rFonts w:ascii="Times New Roman" w:hAnsi="Times New Roman" w:cs="Times New Roman"/>
        </w:rPr>
        <w:t xml:space="preserve"> </w:t>
      </w:r>
      <w:r w:rsidR="005057E5">
        <w:rPr>
          <w:rFonts w:ascii="Times New Roman" w:hAnsi="Times New Roman" w:cs="Times New Roman"/>
        </w:rPr>
        <w:t>Specific attention was paid to states such as Florida and Pennsylvania, key states in presidential elections.</w:t>
      </w:r>
      <w:r w:rsidR="00130B1D">
        <w:rPr>
          <w:rFonts w:ascii="Times New Roman" w:hAnsi="Times New Roman" w:cs="Times New Roman"/>
        </w:rPr>
        <w:t xml:space="preserve"> John </w:t>
      </w:r>
      <w:proofErr w:type="spellStart"/>
      <w:r w:rsidR="00130B1D">
        <w:rPr>
          <w:rFonts w:ascii="Times New Roman" w:hAnsi="Times New Roman" w:cs="Times New Roman"/>
        </w:rPr>
        <w:t>Porcari</w:t>
      </w:r>
      <w:proofErr w:type="spellEnd"/>
      <w:r w:rsidR="00130B1D">
        <w:rPr>
          <w:rFonts w:ascii="Times New Roman" w:hAnsi="Times New Roman" w:cs="Times New Roman"/>
        </w:rPr>
        <w:t xml:space="preserve">, then-Deputy Secretary of the Department of Transportation, visited </w:t>
      </w:r>
      <w:r w:rsidR="008045DB">
        <w:rPr>
          <w:rFonts w:ascii="Times New Roman" w:hAnsi="Times New Roman" w:cs="Times New Roman"/>
        </w:rPr>
        <w:t xml:space="preserve">family-owned </w:t>
      </w:r>
      <w:r w:rsidR="00130B1D">
        <w:rPr>
          <w:rFonts w:ascii="Times New Roman" w:hAnsi="Times New Roman" w:cs="Times New Roman"/>
        </w:rPr>
        <w:t xml:space="preserve">East </w:t>
      </w:r>
      <w:r w:rsidR="00081807">
        <w:rPr>
          <w:rFonts w:ascii="Times New Roman" w:hAnsi="Times New Roman" w:cs="Times New Roman"/>
        </w:rPr>
        <w:t>P</w:t>
      </w:r>
      <w:r w:rsidR="00130B1D">
        <w:rPr>
          <w:rFonts w:ascii="Times New Roman" w:hAnsi="Times New Roman" w:cs="Times New Roman"/>
        </w:rPr>
        <w:t>enn Manufact</w:t>
      </w:r>
      <w:r w:rsidR="00081807">
        <w:rPr>
          <w:rFonts w:ascii="Times New Roman" w:hAnsi="Times New Roman" w:cs="Times New Roman"/>
        </w:rPr>
        <w:t>uring</w:t>
      </w:r>
      <w:r w:rsidR="008B2DBA">
        <w:rPr>
          <w:rFonts w:ascii="Times New Roman" w:hAnsi="Times New Roman" w:cs="Times New Roman"/>
        </w:rPr>
        <w:t xml:space="preserve"> Co.</w:t>
      </w:r>
      <w:r w:rsidR="00081807">
        <w:rPr>
          <w:rFonts w:ascii="Times New Roman" w:hAnsi="Times New Roman" w:cs="Times New Roman"/>
        </w:rPr>
        <w:t xml:space="preserve"> in Lyons, Pennsylvania</w:t>
      </w:r>
      <w:r w:rsidR="008B2DBA">
        <w:rPr>
          <w:rFonts w:ascii="Times New Roman" w:hAnsi="Times New Roman" w:cs="Times New Roman"/>
        </w:rPr>
        <w:t xml:space="preserve"> </w:t>
      </w:r>
      <w:r w:rsidR="001A546F">
        <w:rPr>
          <w:rFonts w:ascii="Times New Roman" w:hAnsi="Times New Roman" w:cs="Times New Roman"/>
        </w:rPr>
        <w:t xml:space="preserve">to award a $32.5 million grant for battery investment. </w:t>
      </w:r>
      <w:r w:rsidR="005853F4">
        <w:rPr>
          <w:rFonts w:ascii="Times New Roman" w:hAnsi="Times New Roman" w:cs="Times New Roman"/>
        </w:rPr>
        <w:t>Congressman</w:t>
      </w:r>
      <w:r w:rsidR="001A546F">
        <w:rPr>
          <w:rFonts w:ascii="Times New Roman" w:hAnsi="Times New Roman" w:cs="Times New Roman"/>
        </w:rPr>
        <w:t xml:space="preserve"> Charlie Dent, a Main </w:t>
      </w:r>
      <w:r w:rsidR="005853F4">
        <w:rPr>
          <w:rFonts w:ascii="Times New Roman" w:hAnsi="Times New Roman" w:cs="Times New Roman"/>
        </w:rPr>
        <w:t xml:space="preserve">Street Partnership and Tuesday Group </w:t>
      </w:r>
      <w:r w:rsidR="007E76BD">
        <w:rPr>
          <w:rFonts w:ascii="Times New Roman" w:hAnsi="Times New Roman" w:cs="Times New Roman"/>
        </w:rPr>
        <w:t>member representing the state’s politically moderate 15</w:t>
      </w:r>
      <w:r w:rsidR="007E76BD" w:rsidRPr="007E76BD">
        <w:rPr>
          <w:rFonts w:ascii="Times New Roman" w:hAnsi="Times New Roman" w:cs="Times New Roman"/>
          <w:vertAlign w:val="superscript"/>
        </w:rPr>
        <w:t>th</w:t>
      </w:r>
      <w:r w:rsidR="007E76BD">
        <w:rPr>
          <w:rFonts w:ascii="Times New Roman" w:hAnsi="Times New Roman" w:cs="Times New Roman"/>
        </w:rPr>
        <w:t xml:space="preserve"> district, </w:t>
      </w:r>
      <w:r w:rsidR="008045DB">
        <w:rPr>
          <w:rFonts w:ascii="Times New Roman" w:hAnsi="Times New Roman" w:cs="Times New Roman"/>
        </w:rPr>
        <w:t>actively supp</w:t>
      </w:r>
      <w:r w:rsidR="003D0052">
        <w:rPr>
          <w:rFonts w:ascii="Times New Roman" w:hAnsi="Times New Roman" w:cs="Times New Roman"/>
        </w:rPr>
        <w:t>orts battery research and</w:t>
      </w:r>
      <w:r w:rsidR="003A47C6">
        <w:rPr>
          <w:rFonts w:ascii="Times New Roman" w:hAnsi="Times New Roman" w:cs="Times New Roman"/>
        </w:rPr>
        <w:t xml:space="preserve"> hydrogen fuel cell technology. He helped found the House Hydrogen &amp; Fuel Cell Caucus </w:t>
      </w:r>
      <w:r w:rsidR="00E03BED">
        <w:rPr>
          <w:rFonts w:ascii="Times New Roman" w:hAnsi="Times New Roman" w:cs="Times New Roman"/>
        </w:rPr>
        <w:t xml:space="preserve">and his website states he is “a leader in promoting tax credits </w:t>
      </w:r>
      <w:r w:rsidR="00DC4A86">
        <w:rPr>
          <w:rFonts w:ascii="Times New Roman" w:hAnsi="Times New Roman" w:cs="Times New Roman"/>
        </w:rPr>
        <w:t>for hydrogen fueling stations and fuel cells” for use in electric vehicles (“Dent Receives Pathfinder Award…”).</w:t>
      </w:r>
    </w:p>
    <w:p w14:paraId="5EA46D2C" w14:textId="7F566097" w:rsidR="007542C0" w:rsidRDefault="00F50517" w:rsidP="007542C0">
      <w:pPr>
        <w:tabs>
          <w:tab w:val="left" w:pos="3600"/>
        </w:tabs>
        <w:spacing w:line="480" w:lineRule="auto"/>
        <w:ind w:firstLine="720"/>
        <w:rPr>
          <w:rFonts w:ascii="Times New Roman" w:hAnsi="Times New Roman" w:cs="Times New Roman"/>
        </w:rPr>
      </w:pPr>
      <w:r>
        <w:rPr>
          <w:rFonts w:ascii="Times New Roman" w:hAnsi="Times New Roman" w:cs="Times New Roman"/>
        </w:rPr>
        <w:t xml:space="preserve">The federal government has </w:t>
      </w:r>
      <w:r w:rsidR="00521021">
        <w:rPr>
          <w:rFonts w:ascii="Times New Roman" w:hAnsi="Times New Roman" w:cs="Times New Roman"/>
        </w:rPr>
        <w:t xml:space="preserve">also </w:t>
      </w:r>
      <w:r>
        <w:rPr>
          <w:rFonts w:ascii="Times New Roman" w:hAnsi="Times New Roman" w:cs="Times New Roman"/>
        </w:rPr>
        <w:t>provided</w:t>
      </w:r>
      <w:r w:rsidR="00521021">
        <w:rPr>
          <w:rFonts w:ascii="Times New Roman" w:hAnsi="Times New Roman" w:cs="Times New Roman"/>
        </w:rPr>
        <w:t xml:space="preserve"> direct</w:t>
      </w:r>
      <w:r>
        <w:rPr>
          <w:rFonts w:ascii="Times New Roman" w:hAnsi="Times New Roman" w:cs="Times New Roman"/>
        </w:rPr>
        <w:t xml:space="preserve"> funds to </w:t>
      </w:r>
      <w:r w:rsidR="00521021">
        <w:rPr>
          <w:rFonts w:ascii="Times New Roman" w:hAnsi="Times New Roman" w:cs="Times New Roman"/>
        </w:rPr>
        <w:t>individual</w:t>
      </w:r>
      <w:r>
        <w:rPr>
          <w:rFonts w:ascii="Times New Roman" w:hAnsi="Times New Roman" w:cs="Times New Roman"/>
        </w:rPr>
        <w:t xml:space="preserve"> car </w:t>
      </w:r>
      <w:r w:rsidR="008F69E8">
        <w:rPr>
          <w:rFonts w:ascii="Times New Roman" w:hAnsi="Times New Roman" w:cs="Times New Roman"/>
        </w:rPr>
        <w:t>manufacture</w:t>
      </w:r>
      <w:r w:rsidR="008E42BE">
        <w:rPr>
          <w:rFonts w:ascii="Times New Roman" w:hAnsi="Times New Roman" w:cs="Times New Roman"/>
        </w:rPr>
        <w:t>r</w:t>
      </w:r>
      <w:r w:rsidR="008F69E8">
        <w:rPr>
          <w:rFonts w:ascii="Times New Roman" w:hAnsi="Times New Roman" w:cs="Times New Roman"/>
        </w:rPr>
        <w:t>s</w:t>
      </w:r>
      <w:r>
        <w:rPr>
          <w:rFonts w:ascii="Times New Roman" w:hAnsi="Times New Roman" w:cs="Times New Roman"/>
        </w:rPr>
        <w:t xml:space="preserve"> in the past.</w:t>
      </w:r>
      <w:r w:rsidR="00F04DD5">
        <w:rPr>
          <w:rFonts w:ascii="Times New Roman" w:hAnsi="Times New Roman" w:cs="Times New Roman"/>
        </w:rPr>
        <w:t xml:space="preserve"> </w:t>
      </w:r>
      <w:r w:rsidR="00147012">
        <w:rPr>
          <w:rFonts w:ascii="Times New Roman" w:hAnsi="Times New Roman" w:cs="Times New Roman"/>
        </w:rPr>
        <w:t xml:space="preserve">The Energy Independence and Security Act of 2007 (EISA) </w:t>
      </w:r>
      <w:r w:rsidR="00A07664">
        <w:rPr>
          <w:rFonts w:ascii="Times New Roman" w:hAnsi="Times New Roman" w:cs="Times New Roman"/>
        </w:rPr>
        <w:t xml:space="preserve">created the Energy Department’s Energy Advanced Technology Vehicles Manufacturing </w:t>
      </w:r>
      <w:r w:rsidR="00267C0F">
        <w:rPr>
          <w:rFonts w:ascii="Times New Roman" w:hAnsi="Times New Roman" w:cs="Times New Roman"/>
        </w:rPr>
        <w:t xml:space="preserve">(ATVM) program, which provides loans to automakers to improve fuel efficiency and </w:t>
      </w:r>
      <w:r w:rsidR="00037512">
        <w:rPr>
          <w:rFonts w:ascii="Times New Roman" w:hAnsi="Times New Roman" w:cs="Times New Roman"/>
        </w:rPr>
        <w:t xml:space="preserve">electric vehicle development. While </w:t>
      </w:r>
      <w:r w:rsidR="00037512">
        <w:rPr>
          <w:rFonts w:ascii="Times New Roman" w:hAnsi="Times New Roman" w:cs="Times New Roman"/>
        </w:rPr>
        <w:lastRenderedPageBreak/>
        <w:t>the program was granted the ability to loan up to $25 billion, the final tally of loans provided to the five participating</w:t>
      </w:r>
      <w:r w:rsidR="00503772">
        <w:rPr>
          <w:rFonts w:ascii="Times New Roman" w:hAnsi="Times New Roman" w:cs="Times New Roman"/>
        </w:rPr>
        <w:t xml:space="preserve"> companies was valued at $8.4 billion (Hannah). </w:t>
      </w:r>
      <w:r w:rsidR="000C4A74">
        <w:rPr>
          <w:rFonts w:ascii="Times New Roman" w:hAnsi="Times New Roman" w:cs="Times New Roman"/>
        </w:rPr>
        <w:t xml:space="preserve">The loans varied in sizes considerably. While Ford Motor Company received almost </w:t>
      </w:r>
      <w:r w:rsidR="00540144">
        <w:rPr>
          <w:rFonts w:ascii="Times New Roman" w:hAnsi="Times New Roman" w:cs="Times New Roman"/>
        </w:rPr>
        <w:t>$6 billion, the</w:t>
      </w:r>
      <w:r w:rsidR="00E05E45">
        <w:rPr>
          <w:rFonts w:ascii="Times New Roman" w:hAnsi="Times New Roman" w:cs="Times New Roman"/>
        </w:rPr>
        <w:t xml:space="preserve"> Department of Energy granted </w:t>
      </w:r>
      <w:r w:rsidR="003B7943">
        <w:rPr>
          <w:rFonts w:ascii="Times New Roman" w:hAnsi="Times New Roman" w:cs="Times New Roman"/>
        </w:rPr>
        <w:t>electric vehicle company</w:t>
      </w:r>
      <w:r w:rsidR="00122521">
        <w:rPr>
          <w:rFonts w:ascii="Times New Roman" w:hAnsi="Times New Roman" w:cs="Times New Roman"/>
        </w:rPr>
        <w:t xml:space="preserve"> Tesla a </w:t>
      </w:r>
      <w:r w:rsidR="003B7943">
        <w:rPr>
          <w:rFonts w:ascii="Times New Roman" w:hAnsi="Times New Roman" w:cs="Times New Roman"/>
        </w:rPr>
        <w:t>$465 million</w:t>
      </w:r>
      <w:r w:rsidR="00122521">
        <w:rPr>
          <w:rFonts w:ascii="Times New Roman" w:hAnsi="Times New Roman" w:cs="Times New Roman"/>
        </w:rPr>
        <w:t xml:space="preserve"> loan</w:t>
      </w:r>
      <w:r w:rsidR="003B7943">
        <w:rPr>
          <w:rFonts w:ascii="Times New Roman" w:hAnsi="Times New Roman" w:cs="Times New Roman"/>
        </w:rPr>
        <w:t xml:space="preserve"> </w:t>
      </w:r>
      <w:r w:rsidR="00540144">
        <w:rPr>
          <w:rFonts w:ascii="Times New Roman" w:hAnsi="Times New Roman" w:cs="Times New Roman"/>
        </w:rPr>
        <w:t xml:space="preserve">in 2010 </w:t>
      </w:r>
      <w:r w:rsidR="003B7943">
        <w:rPr>
          <w:rFonts w:ascii="Times New Roman" w:hAnsi="Times New Roman" w:cs="Times New Roman"/>
        </w:rPr>
        <w:t xml:space="preserve">“to establish a manufacturing facility in California” (“History of Electric </w:t>
      </w:r>
      <w:r w:rsidR="005D4350">
        <w:rPr>
          <w:rFonts w:ascii="Times New Roman" w:hAnsi="Times New Roman" w:cs="Times New Roman"/>
        </w:rPr>
        <w:t>Vehicles</w:t>
      </w:r>
      <w:r w:rsidR="003B7943">
        <w:rPr>
          <w:rFonts w:ascii="Times New Roman" w:hAnsi="Times New Roman" w:cs="Times New Roman"/>
        </w:rPr>
        <w:t>”</w:t>
      </w:r>
      <w:r w:rsidR="00540144">
        <w:rPr>
          <w:rFonts w:ascii="Times New Roman" w:hAnsi="Times New Roman" w:cs="Times New Roman"/>
        </w:rPr>
        <w:t>).</w:t>
      </w:r>
    </w:p>
    <w:p w14:paraId="7BB34A11" w14:textId="77777777" w:rsidR="00A45B5C" w:rsidRDefault="007542C0" w:rsidP="00A45B5C">
      <w:pPr>
        <w:spacing w:line="480" w:lineRule="auto"/>
        <w:rPr>
          <w:rFonts w:ascii="Times New Roman" w:hAnsi="Times New Roman" w:cs="Times New Roman"/>
        </w:rPr>
      </w:pPr>
      <w:r>
        <w:rPr>
          <w:rFonts w:ascii="Times New Roman" w:hAnsi="Times New Roman" w:cs="Times New Roman"/>
        </w:rPr>
        <w:tab/>
        <w:t xml:space="preserve">Recent legislative action in Congress has focused on the </w:t>
      </w:r>
      <w:r w:rsidR="00271C69">
        <w:rPr>
          <w:rFonts w:ascii="Times New Roman" w:hAnsi="Times New Roman" w:cs="Times New Roman"/>
        </w:rPr>
        <w:t>electric vehicle tax credit.</w:t>
      </w:r>
      <w:r w:rsidR="006C24D4">
        <w:rPr>
          <w:rFonts w:ascii="Times New Roman" w:hAnsi="Times New Roman" w:cs="Times New Roman"/>
        </w:rPr>
        <w:t xml:space="preserve"> In addition to making the tax credit function as a rebate for the consumer at the time they purc</w:t>
      </w:r>
      <w:r w:rsidR="008B73C7">
        <w:rPr>
          <w:rFonts w:ascii="Times New Roman" w:hAnsi="Times New Roman" w:cs="Times New Roman"/>
        </w:rPr>
        <w:t>hase a vehicle, the Obama a</w:t>
      </w:r>
      <w:r w:rsidR="006C24D4">
        <w:rPr>
          <w:rFonts w:ascii="Times New Roman" w:hAnsi="Times New Roman" w:cs="Times New Roman"/>
        </w:rPr>
        <w:t>dministration proposed increasing the minimum credit from $7,500 to $10,000 to further incentivize electric vehicle purchases</w:t>
      </w:r>
      <w:r w:rsidR="00216FC1">
        <w:rPr>
          <w:rFonts w:ascii="Times New Roman" w:hAnsi="Times New Roman" w:cs="Times New Roman"/>
        </w:rPr>
        <w:t>. The Republican-controlled Congress refused to consider such changes at the time, and in 2017, considered repealing the tax credit prog</w:t>
      </w:r>
      <w:r w:rsidR="001C1BFB">
        <w:rPr>
          <w:rFonts w:ascii="Times New Roman" w:hAnsi="Times New Roman" w:cs="Times New Roman"/>
        </w:rPr>
        <w:t>ram altogether (Est</w:t>
      </w:r>
      <w:r w:rsidR="00F37D4D">
        <w:rPr>
          <w:rFonts w:ascii="Times New Roman" w:hAnsi="Times New Roman" w:cs="Times New Roman"/>
        </w:rPr>
        <w:t xml:space="preserve">rada). When the House bill’s </w:t>
      </w:r>
      <w:r w:rsidR="00262330">
        <w:rPr>
          <w:rFonts w:ascii="Times New Roman" w:hAnsi="Times New Roman" w:cs="Times New Roman"/>
        </w:rPr>
        <w:t>removal of Section 30d of the tax code</w:t>
      </w:r>
      <w:r w:rsidR="00F37D4D">
        <w:rPr>
          <w:rFonts w:ascii="Times New Roman" w:hAnsi="Times New Roman" w:cs="Times New Roman"/>
        </w:rPr>
        <w:t xml:space="preserve"> </w:t>
      </w:r>
      <w:r w:rsidR="00305D03">
        <w:rPr>
          <w:rFonts w:ascii="Times New Roman" w:hAnsi="Times New Roman" w:cs="Times New Roman"/>
        </w:rPr>
        <w:t xml:space="preserve">was revealed many key players in the industry voiced their </w:t>
      </w:r>
      <w:r w:rsidR="00825417">
        <w:rPr>
          <w:rFonts w:ascii="Times New Roman" w:hAnsi="Times New Roman" w:cs="Times New Roman"/>
        </w:rPr>
        <w:t>disapproval</w:t>
      </w:r>
      <w:r w:rsidR="00972F04">
        <w:rPr>
          <w:rFonts w:ascii="Times New Roman" w:hAnsi="Times New Roman" w:cs="Times New Roman"/>
        </w:rPr>
        <w:t xml:space="preserve">. </w:t>
      </w:r>
      <w:r w:rsidR="00040F80">
        <w:rPr>
          <w:rFonts w:ascii="Times New Roman" w:hAnsi="Times New Roman" w:cs="Times New Roman"/>
        </w:rPr>
        <w:t xml:space="preserve">In November, </w:t>
      </w:r>
      <w:r w:rsidR="00972F04">
        <w:rPr>
          <w:rFonts w:ascii="Times New Roman" w:hAnsi="Times New Roman" w:cs="Times New Roman"/>
        </w:rPr>
        <w:t xml:space="preserve">GM spokesperson Laura Toole </w:t>
      </w:r>
      <w:r w:rsidR="00FB2E80">
        <w:rPr>
          <w:rFonts w:ascii="Times New Roman" w:hAnsi="Times New Roman" w:cs="Times New Roman"/>
        </w:rPr>
        <w:t>emailed</w:t>
      </w:r>
      <w:r w:rsidR="00972F04">
        <w:rPr>
          <w:rFonts w:ascii="Times New Roman" w:hAnsi="Times New Roman" w:cs="Times New Roman"/>
        </w:rPr>
        <w:t xml:space="preserve"> technology </w:t>
      </w:r>
      <w:r w:rsidR="00FB2E80">
        <w:rPr>
          <w:rFonts w:ascii="Times New Roman" w:hAnsi="Times New Roman" w:cs="Times New Roman"/>
        </w:rPr>
        <w:t xml:space="preserve">website </w:t>
      </w:r>
      <w:r w:rsidR="00FB2E80">
        <w:rPr>
          <w:rFonts w:ascii="Times New Roman" w:hAnsi="Times New Roman" w:cs="Times New Roman"/>
          <w:i/>
        </w:rPr>
        <w:t xml:space="preserve">The Verge </w:t>
      </w:r>
      <w:r w:rsidR="00FB2E80">
        <w:rPr>
          <w:rFonts w:ascii="Times New Roman" w:hAnsi="Times New Roman" w:cs="Times New Roman"/>
        </w:rPr>
        <w:t xml:space="preserve">that </w:t>
      </w:r>
      <w:r w:rsidR="0078049E">
        <w:rPr>
          <w:rFonts w:ascii="Times New Roman" w:hAnsi="Times New Roman" w:cs="Times New Roman"/>
        </w:rPr>
        <w:t xml:space="preserve">the company “will work with Congress to explore ways to maintain this incentive” as it helps </w:t>
      </w:r>
      <w:r w:rsidR="00262330">
        <w:rPr>
          <w:rFonts w:ascii="Times New Roman" w:hAnsi="Times New Roman" w:cs="Times New Roman"/>
        </w:rPr>
        <w:t>drive</w:t>
      </w:r>
      <w:r w:rsidR="0078049E">
        <w:rPr>
          <w:rFonts w:ascii="Times New Roman" w:hAnsi="Times New Roman" w:cs="Times New Roman"/>
        </w:rPr>
        <w:t xml:space="preserve"> co</w:t>
      </w:r>
      <w:r w:rsidR="00262330">
        <w:rPr>
          <w:rFonts w:ascii="Times New Roman" w:hAnsi="Times New Roman" w:cs="Times New Roman"/>
        </w:rPr>
        <w:t>n</w:t>
      </w:r>
      <w:r w:rsidR="0078049E">
        <w:rPr>
          <w:rFonts w:ascii="Times New Roman" w:hAnsi="Times New Roman" w:cs="Times New Roman"/>
        </w:rPr>
        <w:t>sumer adoption of electric vehicles.</w:t>
      </w:r>
      <w:r w:rsidR="00262330">
        <w:rPr>
          <w:rFonts w:ascii="Times New Roman" w:hAnsi="Times New Roman" w:cs="Times New Roman"/>
        </w:rPr>
        <w:t xml:space="preserve"> </w:t>
      </w:r>
      <w:r w:rsidR="00735487">
        <w:rPr>
          <w:rFonts w:ascii="Times New Roman" w:hAnsi="Times New Roman" w:cs="Times New Roman"/>
        </w:rPr>
        <w:t>The science advocacy nonprofit</w:t>
      </w:r>
      <w:r w:rsidR="00805BBF">
        <w:rPr>
          <w:rFonts w:ascii="Times New Roman" w:hAnsi="Times New Roman" w:cs="Times New Roman"/>
        </w:rPr>
        <w:t xml:space="preserve"> Union of Concerned Scientists </w:t>
      </w:r>
      <w:r w:rsidR="006A4EDC">
        <w:rPr>
          <w:rFonts w:ascii="Times New Roman" w:hAnsi="Times New Roman" w:cs="Times New Roman"/>
        </w:rPr>
        <w:t xml:space="preserve">published an article </w:t>
      </w:r>
      <w:r w:rsidR="00735487">
        <w:rPr>
          <w:rFonts w:ascii="Times New Roman" w:hAnsi="Times New Roman" w:cs="Times New Roman"/>
        </w:rPr>
        <w:t>around the same time appealing to</w:t>
      </w:r>
      <w:r w:rsidR="006A4EDC">
        <w:rPr>
          <w:rFonts w:ascii="Times New Roman" w:hAnsi="Times New Roman" w:cs="Times New Roman"/>
        </w:rPr>
        <w:t xml:space="preserve"> Congress to </w:t>
      </w:r>
      <w:r w:rsidR="00735487">
        <w:rPr>
          <w:rFonts w:ascii="Times New Roman" w:hAnsi="Times New Roman" w:cs="Times New Roman"/>
        </w:rPr>
        <w:t xml:space="preserve">keep the tax </w:t>
      </w:r>
      <w:r w:rsidR="006662BA">
        <w:rPr>
          <w:rFonts w:ascii="Times New Roman" w:hAnsi="Times New Roman" w:cs="Times New Roman"/>
        </w:rPr>
        <w:t xml:space="preserve">credit, explaining </w:t>
      </w:r>
      <w:r w:rsidR="00D2510D">
        <w:rPr>
          <w:rFonts w:ascii="Times New Roman" w:hAnsi="Times New Roman" w:cs="Times New Roman"/>
        </w:rPr>
        <w:t>how the incentives stimulated the domestic</w:t>
      </w:r>
      <w:r w:rsidR="00780FBD">
        <w:rPr>
          <w:rFonts w:ascii="Times New Roman" w:hAnsi="Times New Roman" w:cs="Times New Roman"/>
        </w:rPr>
        <w:t xml:space="preserve"> vehicle market. Noting how automakers </w:t>
      </w:r>
      <w:r w:rsidR="00B71E4F">
        <w:rPr>
          <w:rFonts w:ascii="Times New Roman" w:hAnsi="Times New Roman" w:cs="Times New Roman"/>
        </w:rPr>
        <w:t>historically fought</w:t>
      </w:r>
      <w:r w:rsidR="00933183">
        <w:rPr>
          <w:rFonts w:ascii="Times New Roman" w:hAnsi="Times New Roman" w:cs="Times New Roman"/>
        </w:rPr>
        <w:t xml:space="preserve"> </w:t>
      </w:r>
      <w:r w:rsidR="001E3DA6">
        <w:rPr>
          <w:rFonts w:ascii="Times New Roman" w:hAnsi="Times New Roman" w:cs="Times New Roman"/>
        </w:rPr>
        <w:t>safety and health regulations due to higher overhead costs</w:t>
      </w:r>
      <w:r w:rsidR="00070A87">
        <w:rPr>
          <w:rFonts w:ascii="Times New Roman" w:hAnsi="Times New Roman" w:cs="Times New Roman"/>
        </w:rPr>
        <w:t xml:space="preserve">, </w:t>
      </w:r>
      <w:r w:rsidR="006A0111">
        <w:rPr>
          <w:rFonts w:ascii="Times New Roman" w:hAnsi="Times New Roman" w:cs="Times New Roman"/>
        </w:rPr>
        <w:t xml:space="preserve">the organization makes the argument that without </w:t>
      </w:r>
      <w:r w:rsidR="005A7108">
        <w:rPr>
          <w:rFonts w:ascii="Times New Roman" w:hAnsi="Times New Roman" w:cs="Times New Roman"/>
        </w:rPr>
        <w:t>federal incentives large corporations will fail to ac</w:t>
      </w:r>
      <w:r w:rsidR="00290B59">
        <w:rPr>
          <w:rFonts w:ascii="Times New Roman" w:hAnsi="Times New Roman" w:cs="Times New Roman"/>
        </w:rPr>
        <w:t xml:space="preserve">t (Goldman). </w:t>
      </w:r>
      <w:r w:rsidR="00070A87">
        <w:rPr>
          <w:rFonts w:ascii="Times New Roman" w:hAnsi="Times New Roman" w:cs="Times New Roman"/>
        </w:rPr>
        <w:t>For decades seat belts, air bags, and fuel efficiency were neglected by automakers due to a lack of obvious profit in</w:t>
      </w:r>
      <w:r w:rsidR="006459BD">
        <w:rPr>
          <w:rFonts w:ascii="Times New Roman" w:hAnsi="Times New Roman" w:cs="Times New Roman"/>
        </w:rPr>
        <w:t xml:space="preserve">centives, and </w:t>
      </w:r>
      <w:r w:rsidR="00C83EAD">
        <w:rPr>
          <w:rFonts w:ascii="Times New Roman" w:hAnsi="Times New Roman" w:cs="Times New Roman"/>
        </w:rPr>
        <w:t>in cases where the public good is being quashed by market considerations,</w:t>
      </w:r>
      <w:r w:rsidR="006459BD">
        <w:rPr>
          <w:rFonts w:ascii="Times New Roman" w:hAnsi="Times New Roman" w:cs="Times New Roman"/>
        </w:rPr>
        <w:t xml:space="preserve"> federal regulations </w:t>
      </w:r>
      <w:r w:rsidR="00C83EAD">
        <w:rPr>
          <w:rFonts w:ascii="Times New Roman" w:hAnsi="Times New Roman" w:cs="Times New Roman"/>
        </w:rPr>
        <w:t xml:space="preserve">can </w:t>
      </w:r>
      <w:r w:rsidR="00EE541C">
        <w:rPr>
          <w:rFonts w:ascii="Times New Roman" w:hAnsi="Times New Roman" w:cs="Times New Roman"/>
        </w:rPr>
        <w:t>help.</w:t>
      </w:r>
      <w:r w:rsidR="00A45B5C">
        <w:rPr>
          <w:rFonts w:ascii="Times New Roman" w:hAnsi="Times New Roman" w:cs="Times New Roman"/>
        </w:rPr>
        <w:t xml:space="preserve"> </w:t>
      </w:r>
      <w:r w:rsidR="00213DE0">
        <w:rPr>
          <w:rFonts w:ascii="Times New Roman" w:hAnsi="Times New Roman" w:cs="Times New Roman"/>
        </w:rPr>
        <w:t xml:space="preserve">The dramatic fall in lithium-ion batteries used by electric vehicles </w:t>
      </w:r>
      <w:r w:rsidR="00E30EF8">
        <w:rPr>
          <w:rFonts w:ascii="Times New Roman" w:hAnsi="Times New Roman" w:cs="Times New Roman"/>
        </w:rPr>
        <w:t xml:space="preserve">brings the possibility that by the mid-2020s electric vehicles will become cost-competitive with </w:t>
      </w:r>
      <w:r w:rsidR="00E30EF8">
        <w:rPr>
          <w:rFonts w:ascii="Times New Roman" w:hAnsi="Times New Roman" w:cs="Times New Roman"/>
        </w:rPr>
        <w:lastRenderedPageBreak/>
        <w:t xml:space="preserve">traditionally-powered vehicles without federal incentives, making the credits function mostly to ease the market into the change (Goldman). </w:t>
      </w:r>
    </w:p>
    <w:p w14:paraId="463069EA" w14:textId="73D623A3" w:rsidR="00870939" w:rsidRDefault="0003576A" w:rsidP="002736B8">
      <w:pPr>
        <w:spacing w:line="480" w:lineRule="auto"/>
        <w:ind w:firstLine="720"/>
        <w:rPr>
          <w:rFonts w:ascii="Times New Roman" w:hAnsi="Times New Roman" w:cs="Times New Roman"/>
        </w:rPr>
      </w:pPr>
      <w:r>
        <w:rPr>
          <w:rFonts w:ascii="Times New Roman" w:hAnsi="Times New Roman" w:cs="Times New Roman"/>
        </w:rPr>
        <w:t>Unlike in the House, the</w:t>
      </w:r>
      <w:r w:rsidR="000B7FC5">
        <w:rPr>
          <w:rFonts w:ascii="Times New Roman" w:hAnsi="Times New Roman" w:cs="Times New Roman"/>
        </w:rPr>
        <w:t xml:space="preserve"> Senate version of the Republican t</w:t>
      </w:r>
      <w:r w:rsidR="00B5064E">
        <w:rPr>
          <w:rFonts w:ascii="Times New Roman" w:hAnsi="Times New Roman" w:cs="Times New Roman"/>
        </w:rPr>
        <w:t xml:space="preserve">ax bill did not remove the vehicle tax </w:t>
      </w:r>
      <w:r w:rsidR="006F5C69">
        <w:rPr>
          <w:rFonts w:ascii="Times New Roman" w:hAnsi="Times New Roman" w:cs="Times New Roman"/>
        </w:rPr>
        <w:t>credit</w:t>
      </w:r>
      <w:r>
        <w:rPr>
          <w:rFonts w:ascii="Times New Roman" w:hAnsi="Times New Roman" w:cs="Times New Roman"/>
        </w:rPr>
        <w:t>.</w:t>
      </w:r>
      <w:r w:rsidR="00011457">
        <w:rPr>
          <w:rFonts w:ascii="Times New Roman" w:hAnsi="Times New Roman" w:cs="Times New Roman"/>
        </w:rPr>
        <w:t xml:space="preserve"> During the final meetings regarding the tax bill, industry advocacy group CALSTART sent a letter to Congress signed by over 50 companies </w:t>
      </w:r>
      <w:r w:rsidR="00AD431A">
        <w:rPr>
          <w:rFonts w:ascii="Times New Roman" w:hAnsi="Times New Roman" w:cs="Times New Roman"/>
        </w:rPr>
        <w:t xml:space="preserve">stating that the tax credit “spurs U.S. job creation and U.S. leadership in the electric vehicle sector” and that the electric vehicle industry adds over 200,000 jobs into the domestic economy (Blanco). In </w:t>
      </w:r>
      <w:r w:rsidR="00DB0285">
        <w:rPr>
          <w:rFonts w:ascii="Times New Roman" w:hAnsi="Times New Roman" w:cs="Times New Roman"/>
        </w:rPr>
        <w:t>the end,</w:t>
      </w:r>
      <w:r w:rsidR="00B5064E">
        <w:rPr>
          <w:rFonts w:ascii="Times New Roman" w:hAnsi="Times New Roman" w:cs="Times New Roman"/>
        </w:rPr>
        <w:t xml:space="preserve"> lobbying from industry groups such the Electric Drive Transportation Association</w:t>
      </w:r>
      <w:r w:rsidR="001F1589">
        <w:rPr>
          <w:rFonts w:ascii="Times New Roman" w:hAnsi="Times New Roman" w:cs="Times New Roman"/>
        </w:rPr>
        <w:t xml:space="preserve"> (EDTA)</w:t>
      </w:r>
      <w:r w:rsidR="00B5064E">
        <w:rPr>
          <w:rFonts w:ascii="Times New Roman" w:hAnsi="Times New Roman" w:cs="Times New Roman"/>
        </w:rPr>
        <w:t xml:space="preserve">, as well as pressure from automakers, eventually saved the </w:t>
      </w:r>
      <w:r w:rsidR="003A3284">
        <w:rPr>
          <w:rFonts w:ascii="Times New Roman" w:hAnsi="Times New Roman" w:cs="Times New Roman"/>
        </w:rPr>
        <w:t>program</w:t>
      </w:r>
      <w:r w:rsidR="00A462A1">
        <w:rPr>
          <w:rFonts w:ascii="Times New Roman" w:hAnsi="Times New Roman" w:cs="Times New Roman"/>
        </w:rPr>
        <w:t xml:space="preserve"> (Spann). </w:t>
      </w:r>
      <w:r w:rsidR="00DB0285">
        <w:rPr>
          <w:rFonts w:ascii="Times New Roman" w:hAnsi="Times New Roman" w:cs="Times New Roman"/>
        </w:rPr>
        <w:t>In t</w:t>
      </w:r>
      <w:r w:rsidR="00A1045D">
        <w:rPr>
          <w:rFonts w:ascii="Times New Roman" w:hAnsi="Times New Roman" w:cs="Times New Roman"/>
        </w:rPr>
        <w:t xml:space="preserve">he </w:t>
      </w:r>
      <w:r w:rsidR="000B7FC5">
        <w:rPr>
          <w:rFonts w:ascii="Times New Roman" w:hAnsi="Times New Roman" w:cs="Times New Roman"/>
        </w:rPr>
        <w:t xml:space="preserve">Tax Cuts and Jobs Act of 2017 </w:t>
      </w:r>
      <w:r w:rsidR="00A1045D">
        <w:rPr>
          <w:rFonts w:ascii="Times New Roman" w:hAnsi="Times New Roman" w:cs="Times New Roman"/>
        </w:rPr>
        <w:t>signed into law by Presiden</w:t>
      </w:r>
      <w:r w:rsidR="00DB0285">
        <w:rPr>
          <w:rFonts w:ascii="Times New Roman" w:hAnsi="Times New Roman" w:cs="Times New Roman"/>
        </w:rPr>
        <w:t xml:space="preserve">t Trump, no changes were made to federal policy regarding the </w:t>
      </w:r>
      <w:r w:rsidR="00FD60A1">
        <w:rPr>
          <w:rFonts w:ascii="Times New Roman" w:hAnsi="Times New Roman" w:cs="Times New Roman"/>
        </w:rPr>
        <w:t>automobile</w:t>
      </w:r>
      <w:r w:rsidR="00DB0285">
        <w:rPr>
          <w:rFonts w:ascii="Times New Roman" w:hAnsi="Times New Roman" w:cs="Times New Roman"/>
        </w:rPr>
        <w:t xml:space="preserve"> industry.</w:t>
      </w:r>
    </w:p>
    <w:p w14:paraId="0E64DE99" w14:textId="2F374100" w:rsidR="00B61658" w:rsidRDefault="00B61658" w:rsidP="00DB0285">
      <w:pPr>
        <w:spacing w:line="480" w:lineRule="auto"/>
        <w:rPr>
          <w:rFonts w:ascii="Times New Roman" w:hAnsi="Times New Roman" w:cs="Times New Roman"/>
        </w:rPr>
      </w:pPr>
      <w:r>
        <w:rPr>
          <w:rFonts w:ascii="Times New Roman" w:hAnsi="Times New Roman" w:cs="Times New Roman"/>
        </w:rPr>
        <w:tab/>
      </w:r>
      <w:r w:rsidR="00D37FC7">
        <w:rPr>
          <w:rFonts w:ascii="Times New Roman" w:hAnsi="Times New Roman" w:cs="Times New Roman"/>
        </w:rPr>
        <w:t xml:space="preserve">Electric cars will inevitably </w:t>
      </w:r>
      <w:r w:rsidR="00495F19">
        <w:rPr>
          <w:rFonts w:ascii="Times New Roman" w:hAnsi="Times New Roman" w:cs="Times New Roman"/>
        </w:rPr>
        <w:t xml:space="preserve">reduce the transportation sector’s reliance on gasoline and diesel and put more </w:t>
      </w:r>
      <w:r w:rsidR="005772E3">
        <w:rPr>
          <w:rFonts w:ascii="Times New Roman" w:hAnsi="Times New Roman" w:cs="Times New Roman"/>
        </w:rPr>
        <w:t>strain on the nation’s util</w:t>
      </w:r>
      <w:r w:rsidR="000E50F6">
        <w:rPr>
          <w:rFonts w:ascii="Times New Roman" w:hAnsi="Times New Roman" w:cs="Times New Roman"/>
        </w:rPr>
        <w:t>ity companie</w:t>
      </w:r>
      <w:r w:rsidR="00FE57D2">
        <w:rPr>
          <w:rFonts w:ascii="Times New Roman" w:hAnsi="Times New Roman" w:cs="Times New Roman"/>
        </w:rPr>
        <w:t xml:space="preserve">s. Long considered prohibitively expensive, </w:t>
      </w:r>
      <w:r w:rsidR="0031296E">
        <w:rPr>
          <w:rFonts w:ascii="Times New Roman" w:hAnsi="Times New Roman" w:cs="Times New Roman"/>
        </w:rPr>
        <w:t>solar energy has</w:t>
      </w:r>
      <w:r w:rsidR="00FE57D2">
        <w:rPr>
          <w:rFonts w:ascii="Times New Roman" w:hAnsi="Times New Roman" w:cs="Times New Roman"/>
        </w:rPr>
        <w:t xml:space="preserve"> become increasingly competitive with oil, coal, and natural gas. </w:t>
      </w:r>
      <w:r w:rsidR="00DA4522">
        <w:rPr>
          <w:rFonts w:ascii="Times New Roman" w:hAnsi="Times New Roman" w:cs="Times New Roman"/>
        </w:rPr>
        <w:t xml:space="preserve">For energy providers such as the </w:t>
      </w:r>
      <w:r w:rsidR="00D326C6">
        <w:rPr>
          <w:rFonts w:ascii="Times New Roman" w:hAnsi="Times New Roman" w:cs="Times New Roman"/>
        </w:rPr>
        <w:t>Tennessee</w:t>
      </w:r>
      <w:r w:rsidR="00DA4522">
        <w:rPr>
          <w:rFonts w:ascii="Times New Roman" w:hAnsi="Times New Roman" w:cs="Times New Roman"/>
        </w:rPr>
        <w:t xml:space="preserve"> Valley Authority, </w:t>
      </w:r>
      <w:r w:rsidR="0031296E">
        <w:rPr>
          <w:rFonts w:ascii="Times New Roman" w:hAnsi="Times New Roman" w:cs="Times New Roman"/>
        </w:rPr>
        <w:t xml:space="preserve">this presents </w:t>
      </w:r>
      <w:r w:rsidR="00270D87">
        <w:rPr>
          <w:rFonts w:ascii="Times New Roman" w:hAnsi="Times New Roman" w:cs="Times New Roman"/>
        </w:rPr>
        <w:t>a c</w:t>
      </w:r>
      <w:r w:rsidR="0031133D">
        <w:rPr>
          <w:rFonts w:ascii="Times New Roman" w:hAnsi="Times New Roman" w:cs="Times New Roman"/>
        </w:rPr>
        <w:t>hallenge to traditional revenue streams</w:t>
      </w:r>
      <w:r w:rsidR="00AF1F52">
        <w:rPr>
          <w:rFonts w:ascii="Times New Roman" w:hAnsi="Times New Roman" w:cs="Times New Roman"/>
        </w:rPr>
        <w:t xml:space="preserve"> and could lead to lower energy costs fo</w:t>
      </w:r>
      <w:r w:rsidR="009C7FDD">
        <w:rPr>
          <w:rFonts w:ascii="Times New Roman" w:hAnsi="Times New Roman" w:cs="Times New Roman"/>
        </w:rPr>
        <w:t>r American households (Wilson).</w:t>
      </w:r>
      <w:r w:rsidR="0056565F">
        <w:rPr>
          <w:rFonts w:ascii="Times New Roman" w:hAnsi="Times New Roman" w:cs="Times New Roman"/>
        </w:rPr>
        <w:t xml:space="preserve"> </w:t>
      </w:r>
      <w:r w:rsidR="007C3F2C">
        <w:rPr>
          <w:rFonts w:ascii="Times New Roman" w:hAnsi="Times New Roman" w:cs="Times New Roman"/>
        </w:rPr>
        <w:t>Energy consumption will be further lowered as states and localities across the nation begin demanding higher energy efficiency standards in the future</w:t>
      </w:r>
      <w:r w:rsidR="00687DC5">
        <w:rPr>
          <w:rFonts w:ascii="Times New Roman" w:hAnsi="Times New Roman" w:cs="Times New Roman"/>
        </w:rPr>
        <w:t>.</w:t>
      </w:r>
      <w:r w:rsidR="007C3F2C">
        <w:rPr>
          <w:rFonts w:ascii="Times New Roman" w:hAnsi="Times New Roman" w:cs="Times New Roman"/>
        </w:rPr>
        <w:t xml:space="preserve"> The prospects of both cheaper energy and less energy consumption have caused utility companies to see electric vehicles as their solution. </w:t>
      </w:r>
      <w:r w:rsidR="001F2DBC">
        <w:rPr>
          <w:rFonts w:ascii="Times New Roman" w:hAnsi="Times New Roman" w:cs="Times New Roman"/>
        </w:rPr>
        <w:t>“Pacific Gas and Electric, Southern California Edison, San Diego Gas &amp; Electric, and New Jersey’</w:t>
      </w:r>
      <w:r w:rsidR="006A28B0">
        <w:rPr>
          <w:rFonts w:ascii="Times New Roman" w:hAnsi="Times New Roman" w:cs="Times New Roman"/>
        </w:rPr>
        <w:t>s PSE&amp;G” have already partnered with brands such as BMW</w:t>
      </w:r>
      <w:r w:rsidR="006059CD">
        <w:rPr>
          <w:rFonts w:ascii="Times New Roman" w:hAnsi="Times New Roman" w:cs="Times New Roman"/>
        </w:rPr>
        <w:t xml:space="preserve">, </w:t>
      </w:r>
      <w:r w:rsidR="006A28B0">
        <w:rPr>
          <w:rFonts w:ascii="Times New Roman" w:hAnsi="Times New Roman" w:cs="Times New Roman"/>
        </w:rPr>
        <w:t>Nissan</w:t>
      </w:r>
      <w:r w:rsidR="006059CD">
        <w:rPr>
          <w:rFonts w:ascii="Times New Roman" w:hAnsi="Times New Roman" w:cs="Times New Roman"/>
        </w:rPr>
        <w:t>, and others</w:t>
      </w:r>
      <w:r w:rsidR="006A28B0">
        <w:rPr>
          <w:rFonts w:ascii="Times New Roman" w:hAnsi="Times New Roman" w:cs="Times New Roman"/>
        </w:rPr>
        <w:t xml:space="preserve"> </w:t>
      </w:r>
      <w:r w:rsidR="006059CD">
        <w:rPr>
          <w:rFonts w:ascii="Times New Roman" w:hAnsi="Times New Roman" w:cs="Times New Roman"/>
        </w:rPr>
        <w:t>to offer consumers thousands of dollars in rebates in exchange for the purchase of an electric car (</w:t>
      </w:r>
      <w:proofErr w:type="spellStart"/>
      <w:r w:rsidR="006059CD">
        <w:rPr>
          <w:rFonts w:ascii="Times New Roman" w:hAnsi="Times New Roman" w:cs="Times New Roman"/>
        </w:rPr>
        <w:t>Coren</w:t>
      </w:r>
      <w:proofErr w:type="spellEnd"/>
      <w:r w:rsidR="006059CD">
        <w:rPr>
          <w:rFonts w:ascii="Times New Roman" w:hAnsi="Times New Roman" w:cs="Times New Roman"/>
        </w:rPr>
        <w:t xml:space="preserve">). </w:t>
      </w:r>
      <w:r w:rsidR="00913686">
        <w:rPr>
          <w:rFonts w:ascii="Times New Roman" w:hAnsi="Times New Roman" w:cs="Times New Roman"/>
        </w:rPr>
        <w:t xml:space="preserve">In a joint letter to Congress sent </w:t>
      </w:r>
      <w:r w:rsidR="00E621BD">
        <w:rPr>
          <w:rFonts w:ascii="Times New Roman" w:hAnsi="Times New Roman" w:cs="Times New Roman"/>
        </w:rPr>
        <w:t xml:space="preserve">on </w:t>
      </w:r>
      <w:r w:rsidR="00E21C7B">
        <w:rPr>
          <w:rFonts w:ascii="Times New Roman" w:hAnsi="Times New Roman" w:cs="Times New Roman"/>
        </w:rPr>
        <w:t>March</w:t>
      </w:r>
      <w:r w:rsidR="00E621BD">
        <w:rPr>
          <w:rFonts w:ascii="Times New Roman" w:hAnsi="Times New Roman" w:cs="Times New Roman"/>
        </w:rPr>
        <w:t xml:space="preserve"> 13 of 2018</w:t>
      </w:r>
      <w:r w:rsidR="00E21C7B">
        <w:rPr>
          <w:rFonts w:ascii="Times New Roman" w:hAnsi="Times New Roman" w:cs="Times New Roman"/>
        </w:rPr>
        <w:t xml:space="preserve">, 36 large utility </w:t>
      </w:r>
      <w:r w:rsidR="00E621BD">
        <w:rPr>
          <w:rFonts w:ascii="Times New Roman" w:hAnsi="Times New Roman" w:cs="Times New Roman"/>
        </w:rPr>
        <w:t xml:space="preserve">companies serving almost </w:t>
      </w:r>
      <w:r w:rsidR="00E621BD">
        <w:rPr>
          <w:rFonts w:ascii="Times New Roman" w:hAnsi="Times New Roman" w:cs="Times New Roman"/>
        </w:rPr>
        <w:lastRenderedPageBreak/>
        <w:t xml:space="preserve">every state </w:t>
      </w:r>
      <w:r w:rsidR="00A669F0">
        <w:rPr>
          <w:rFonts w:ascii="Times New Roman" w:hAnsi="Times New Roman" w:cs="Times New Roman"/>
        </w:rPr>
        <w:t>argue that the vehicle tax credit’s limitations should be remov</w:t>
      </w:r>
      <w:r w:rsidR="00D22C75">
        <w:rPr>
          <w:rFonts w:ascii="Times New Roman" w:hAnsi="Times New Roman" w:cs="Times New Roman"/>
        </w:rPr>
        <w:t>ed (</w:t>
      </w:r>
      <w:proofErr w:type="spellStart"/>
      <w:r w:rsidR="00D22C75">
        <w:rPr>
          <w:rFonts w:ascii="Times New Roman" w:hAnsi="Times New Roman" w:cs="Times New Roman"/>
        </w:rPr>
        <w:t>Coren</w:t>
      </w:r>
      <w:proofErr w:type="spellEnd"/>
      <w:r w:rsidR="00D22C75">
        <w:rPr>
          <w:rFonts w:ascii="Times New Roman" w:hAnsi="Times New Roman" w:cs="Times New Roman"/>
        </w:rPr>
        <w:t xml:space="preserve">). As of 2018 no major automaker has yet to sell 200,000 electric cars in the United States, but </w:t>
      </w:r>
      <w:r w:rsidR="00355235">
        <w:rPr>
          <w:rFonts w:ascii="Times New Roman" w:hAnsi="Times New Roman" w:cs="Times New Roman"/>
        </w:rPr>
        <w:t>GM and Tesla are leading the pack. Once a company hits that</w:t>
      </w:r>
      <w:r w:rsidR="00131EBF">
        <w:rPr>
          <w:rFonts w:ascii="Times New Roman" w:hAnsi="Times New Roman" w:cs="Times New Roman"/>
        </w:rPr>
        <w:t xml:space="preserve"> milestone, the tax credit will l</w:t>
      </w:r>
      <w:r w:rsidR="000A30F9">
        <w:rPr>
          <w:rFonts w:ascii="Times New Roman" w:hAnsi="Times New Roman" w:cs="Times New Roman"/>
        </w:rPr>
        <w:t xml:space="preserve">ast another six months for that automaker until reductions in the credit eventually eliminate </w:t>
      </w:r>
      <w:r w:rsidR="006D01C7">
        <w:rPr>
          <w:rFonts w:ascii="Times New Roman" w:hAnsi="Times New Roman" w:cs="Times New Roman"/>
        </w:rPr>
        <w:t>federal support to those manufacturers.</w:t>
      </w:r>
      <w:r w:rsidR="003A5213">
        <w:rPr>
          <w:rFonts w:ascii="Times New Roman" w:hAnsi="Times New Roman" w:cs="Times New Roman"/>
        </w:rPr>
        <w:t xml:space="preserve"> Tesla is likely to reach 200,000 electric car </w:t>
      </w:r>
      <w:r w:rsidR="00C60D88">
        <w:rPr>
          <w:rFonts w:ascii="Times New Roman" w:hAnsi="Times New Roman" w:cs="Times New Roman"/>
        </w:rPr>
        <w:t>sales</w:t>
      </w:r>
      <w:r w:rsidR="003A5213">
        <w:rPr>
          <w:rFonts w:ascii="Times New Roman" w:hAnsi="Times New Roman" w:cs="Times New Roman"/>
        </w:rPr>
        <w:t xml:space="preserve"> </w:t>
      </w:r>
      <w:r w:rsidR="008F567F">
        <w:rPr>
          <w:rFonts w:ascii="Times New Roman" w:hAnsi="Times New Roman" w:cs="Times New Roman"/>
        </w:rPr>
        <w:t>in the coming months</w:t>
      </w:r>
      <w:r w:rsidR="003A5213">
        <w:rPr>
          <w:rFonts w:ascii="Times New Roman" w:hAnsi="Times New Roman" w:cs="Times New Roman"/>
        </w:rPr>
        <w:t xml:space="preserve"> through the popular</w:t>
      </w:r>
      <w:r w:rsidR="008F567F">
        <w:rPr>
          <w:rFonts w:ascii="Times New Roman" w:hAnsi="Times New Roman" w:cs="Times New Roman"/>
        </w:rPr>
        <w:t>ity</w:t>
      </w:r>
      <w:r w:rsidR="003A5213">
        <w:rPr>
          <w:rFonts w:ascii="Times New Roman" w:hAnsi="Times New Roman" w:cs="Times New Roman"/>
        </w:rPr>
        <w:t xml:space="preserve"> of its </w:t>
      </w:r>
      <w:r w:rsidR="006714F5">
        <w:rPr>
          <w:rFonts w:ascii="Times New Roman" w:hAnsi="Times New Roman" w:cs="Times New Roman"/>
        </w:rPr>
        <w:t xml:space="preserve">more affordable Model 3 vehicle, but the law as currently written hurts manufacturers who </w:t>
      </w:r>
      <w:r w:rsidR="001D0938">
        <w:rPr>
          <w:rFonts w:ascii="Times New Roman" w:hAnsi="Times New Roman" w:cs="Times New Roman"/>
        </w:rPr>
        <w:t>invested more in electric vehicle technology and sales early on. Essentially due to Tesla’s earlier success, consume</w:t>
      </w:r>
      <w:r w:rsidR="00C60D88">
        <w:rPr>
          <w:rFonts w:ascii="Times New Roman" w:hAnsi="Times New Roman" w:cs="Times New Roman"/>
        </w:rPr>
        <w:t>rs interested in buying electric will have to pay a $7,500 premium in order to buy a Tesla instead of other electric vehicles (Stewart).</w:t>
      </w:r>
      <w:r w:rsidR="001D0938">
        <w:rPr>
          <w:rFonts w:ascii="Times New Roman" w:hAnsi="Times New Roman" w:cs="Times New Roman"/>
        </w:rPr>
        <w:t xml:space="preserve"> </w:t>
      </w:r>
      <w:r w:rsidR="009C3D42">
        <w:rPr>
          <w:rFonts w:ascii="Times New Roman" w:hAnsi="Times New Roman" w:cs="Times New Roman"/>
        </w:rPr>
        <w:t xml:space="preserve">If light-duty passenger vehicles in the U.S. all became electric, demand for electricity </w:t>
      </w:r>
      <w:r w:rsidR="005A0FD1">
        <w:rPr>
          <w:rFonts w:ascii="Times New Roman" w:hAnsi="Times New Roman" w:cs="Times New Roman"/>
        </w:rPr>
        <w:t>could</w:t>
      </w:r>
      <w:r w:rsidR="009C3D42">
        <w:rPr>
          <w:rFonts w:ascii="Times New Roman" w:hAnsi="Times New Roman" w:cs="Times New Roman"/>
        </w:rPr>
        <w:t xml:space="preserve"> rise by 20 percent (Denning). </w:t>
      </w:r>
      <w:r w:rsidR="005A0FD1">
        <w:rPr>
          <w:rFonts w:ascii="Times New Roman" w:hAnsi="Times New Roman" w:cs="Times New Roman"/>
        </w:rPr>
        <w:t xml:space="preserve">Any cap on federal incentives to purchase </w:t>
      </w:r>
      <w:r w:rsidR="00D13829">
        <w:rPr>
          <w:rFonts w:ascii="Times New Roman" w:hAnsi="Times New Roman" w:cs="Times New Roman"/>
        </w:rPr>
        <w:t>electric vehicles will mean less revenue f</w:t>
      </w:r>
      <w:r w:rsidR="006C59CE">
        <w:rPr>
          <w:rFonts w:ascii="Times New Roman" w:hAnsi="Times New Roman" w:cs="Times New Roman"/>
        </w:rPr>
        <w:t xml:space="preserve">or utility companies that have </w:t>
      </w:r>
      <w:r w:rsidR="00D30806">
        <w:rPr>
          <w:rFonts w:ascii="Times New Roman" w:hAnsi="Times New Roman" w:cs="Times New Roman"/>
        </w:rPr>
        <w:t xml:space="preserve">already </w:t>
      </w:r>
      <w:r w:rsidR="006C59CE">
        <w:rPr>
          <w:rFonts w:ascii="Times New Roman" w:hAnsi="Times New Roman" w:cs="Times New Roman"/>
        </w:rPr>
        <w:t xml:space="preserve">experienced </w:t>
      </w:r>
      <w:r w:rsidR="00D30806">
        <w:rPr>
          <w:rFonts w:ascii="Times New Roman" w:hAnsi="Times New Roman" w:cs="Times New Roman"/>
        </w:rPr>
        <w:t>disappointedly</w:t>
      </w:r>
      <w:r w:rsidR="006C59CE">
        <w:rPr>
          <w:rFonts w:ascii="Times New Roman" w:hAnsi="Times New Roman" w:cs="Times New Roman"/>
        </w:rPr>
        <w:t xml:space="preserve"> stagnant electrici</w:t>
      </w:r>
      <w:r w:rsidR="009950EB">
        <w:rPr>
          <w:rFonts w:ascii="Times New Roman" w:hAnsi="Times New Roman" w:cs="Times New Roman"/>
        </w:rPr>
        <w:t>ty demand over the past decade.</w:t>
      </w:r>
    </w:p>
    <w:p w14:paraId="2FDF81D4" w14:textId="53D6B675" w:rsidR="00F967C6" w:rsidRDefault="009950EB" w:rsidP="00DB0285">
      <w:pPr>
        <w:spacing w:line="480" w:lineRule="auto"/>
        <w:rPr>
          <w:rFonts w:ascii="Times New Roman" w:hAnsi="Times New Roman" w:cs="Times New Roman"/>
        </w:rPr>
      </w:pPr>
      <w:r>
        <w:rPr>
          <w:rFonts w:ascii="Times New Roman" w:hAnsi="Times New Roman" w:cs="Times New Roman"/>
        </w:rPr>
        <w:tab/>
      </w:r>
      <w:r w:rsidR="00D4129D">
        <w:rPr>
          <w:rFonts w:ascii="Times New Roman" w:hAnsi="Times New Roman" w:cs="Times New Roman"/>
        </w:rPr>
        <w:t>The energy industry, however, is still dominated by fossil fuel interests in Congress</w:t>
      </w:r>
      <w:r w:rsidR="00D64705">
        <w:rPr>
          <w:rFonts w:ascii="Times New Roman" w:hAnsi="Times New Roman" w:cs="Times New Roman"/>
        </w:rPr>
        <w:t xml:space="preserve"> (“Energy/Natural Resources.”)</w:t>
      </w:r>
      <w:r w:rsidR="00D4129D">
        <w:rPr>
          <w:rFonts w:ascii="Times New Roman" w:hAnsi="Times New Roman" w:cs="Times New Roman"/>
        </w:rPr>
        <w:t xml:space="preserve">. </w:t>
      </w:r>
      <w:r w:rsidR="00F6622F">
        <w:rPr>
          <w:rFonts w:ascii="Times New Roman" w:hAnsi="Times New Roman" w:cs="Times New Roman"/>
        </w:rPr>
        <w:t xml:space="preserve">Electric </w:t>
      </w:r>
      <w:r w:rsidR="00D64705">
        <w:rPr>
          <w:rFonts w:ascii="Times New Roman" w:hAnsi="Times New Roman" w:cs="Times New Roman"/>
        </w:rPr>
        <w:t>utilities, for example</w:t>
      </w:r>
      <w:r w:rsidR="00971869">
        <w:rPr>
          <w:rFonts w:ascii="Times New Roman" w:hAnsi="Times New Roman" w:cs="Times New Roman"/>
        </w:rPr>
        <w:t xml:space="preserve"> donated </w:t>
      </w:r>
      <w:r w:rsidR="00A550A8">
        <w:rPr>
          <w:rFonts w:ascii="Times New Roman" w:hAnsi="Times New Roman" w:cs="Times New Roman"/>
        </w:rPr>
        <w:t xml:space="preserve">about $5.6 </w:t>
      </w:r>
      <w:r w:rsidR="00971869">
        <w:rPr>
          <w:rFonts w:ascii="Times New Roman" w:hAnsi="Times New Roman" w:cs="Times New Roman"/>
        </w:rPr>
        <w:t xml:space="preserve">million to Republican candidates in </w:t>
      </w:r>
      <w:r w:rsidR="00A550A8">
        <w:rPr>
          <w:rFonts w:ascii="Times New Roman" w:hAnsi="Times New Roman" w:cs="Times New Roman"/>
        </w:rPr>
        <w:t xml:space="preserve">between 2017 and 2018, compared to $3.1 million for </w:t>
      </w:r>
      <w:r w:rsidR="00995D9C">
        <w:rPr>
          <w:rFonts w:ascii="Times New Roman" w:hAnsi="Times New Roman" w:cs="Times New Roman"/>
        </w:rPr>
        <w:t>Democratic candidates (</w:t>
      </w:r>
      <w:r w:rsidR="00567FF3" w:rsidRPr="00567FF3">
        <w:rPr>
          <w:rFonts w:ascii="Times New Roman" w:hAnsi="Times New Roman" w:cs="Times New Roman"/>
        </w:rPr>
        <w:t>“Electric Utilities: Money to Congress.”</w:t>
      </w:r>
      <w:r w:rsidR="00567FF3">
        <w:rPr>
          <w:rFonts w:ascii="Times New Roman" w:hAnsi="Times New Roman" w:cs="Times New Roman"/>
        </w:rPr>
        <w:t xml:space="preserve">). The partisan split </w:t>
      </w:r>
      <w:r w:rsidR="00220E5C">
        <w:rPr>
          <w:rFonts w:ascii="Times New Roman" w:hAnsi="Times New Roman" w:cs="Times New Roman"/>
        </w:rPr>
        <w:t xml:space="preserve">is more acutely </w:t>
      </w:r>
      <w:r w:rsidR="00EA1D09">
        <w:rPr>
          <w:rFonts w:ascii="Times New Roman" w:hAnsi="Times New Roman" w:cs="Times New Roman"/>
        </w:rPr>
        <w:t>felt</w:t>
      </w:r>
      <w:r w:rsidR="00220E5C">
        <w:rPr>
          <w:rFonts w:ascii="Times New Roman" w:hAnsi="Times New Roman" w:cs="Times New Roman"/>
        </w:rPr>
        <w:t xml:space="preserve"> in the oil and gas sector, where Democrats </w:t>
      </w:r>
      <w:r w:rsidR="00B64D04">
        <w:rPr>
          <w:rFonts w:ascii="Times New Roman" w:hAnsi="Times New Roman" w:cs="Times New Roman"/>
        </w:rPr>
        <w:t xml:space="preserve">and liberal groups </w:t>
      </w:r>
      <w:r w:rsidR="00EA1D09">
        <w:rPr>
          <w:rFonts w:ascii="Times New Roman" w:hAnsi="Times New Roman" w:cs="Times New Roman"/>
        </w:rPr>
        <w:t xml:space="preserve">received about $1.8 million in contributions compared </w:t>
      </w:r>
      <w:r w:rsidR="00631661">
        <w:rPr>
          <w:rFonts w:ascii="Times New Roman" w:hAnsi="Times New Roman" w:cs="Times New Roman"/>
        </w:rPr>
        <w:t>to Republican</w:t>
      </w:r>
      <w:r w:rsidR="00B64D04">
        <w:rPr>
          <w:rFonts w:ascii="Times New Roman" w:hAnsi="Times New Roman" w:cs="Times New Roman"/>
        </w:rPr>
        <w:t>s and conservative groups</w:t>
      </w:r>
      <w:r w:rsidR="00631661">
        <w:rPr>
          <w:rFonts w:ascii="Times New Roman" w:hAnsi="Times New Roman" w:cs="Times New Roman"/>
        </w:rPr>
        <w:t xml:space="preserve">’ </w:t>
      </w:r>
      <w:r w:rsidR="00656DE3">
        <w:rPr>
          <w:rFonts w:ascii="Times New Roman" w:hAnsi="Times New Roman" w:cs="Times New Roman"/>
        </w:rPr>
        <w:t>$9.3 million over the past year (“Oil &amp; Gas: Money to Congress”</w:t>
      </w:r>
      <w:r w:rsidR="00294CFC">
        <w:rPr>
          <w:rFonts w:ascii="Times New Roman" w:hAnsi="Times New Roman" w:cs="Times New Roman"/>
        </w:rPr>
        <w:t xml:space="preserve">). </w:t>
      </w:r>
      <w:r w:rsidR="00F04E81">
        <w:rPr>
          <w:rFonts w:ascii="Times New Roman" w:hAnsi="Times New Roman" w:cs="Times New Roman"/>
        </w:rPr>
        <w:t>“Since the 1990s election cycle, more than two-thi</w:t>
      </w:r>
      <w:r w:rsidR="006773E4">
        <w:rPr>
          <w:rFonts w:ascii="Times New Roman" w:hAnsi="Times New Roman" w:cs="Times New Roman"/>
        </w:rPr>
        <w:t xml:space="preserve">rds of [oil and gas] contributions to candidates and party committees has </w:t>
      </w:r>
      <w:r w:rsidR="00846370">
        <w:rPr>
          <w:rFonts w:ascii="Times New Roman" w:hAnsi="Times New Roman" w:cs="Times New Roman"/>
        </w:rPr>
        <w:t>gone to Republicans</w:t>
      </w:r>
      <w:r w:rsidR="00B64D04">
        <w:rPr>
          <w:rFonts w:ascii="Times New Roman" w:hAnsi="Times New Roman" w:cs="Times New Roman"/>
        </w:rPr>
        <w:t>,”</w:t>
      </w:r>
      <w:r w:rsidR="00846370">
        <w:rPr>
          <w:rFonts w:ascii="Times New Roman" w:hAnsi="Times New Roman" w:cs="Times New Roman"/>
        </w:rPr>
        <w:t xml:space="preserve"> </w:t>
      </w:r>
      <w:r w:rsidR="00B64D04">
        <w:rPr>
          <w:rFonts w:ascii="Times New Roman" w:hAnsi="Times New Roman" w:cs="Times New Roman"/>
        </w:rPr>
        <w:t xml:space="preserve">making Republicans much less likely </w:t>
      </w:r>
      <w:r w:rsidR="00A4011D">
        <w:rPr>
          <w:rFonts w:ascii="Times New Roman" w:hAnsi="Times New Roman" w:cs="Times New Roman"/>
        </w:rPr>
        <w:t xml:space="preserve">than Democrats </w:t>
      </w:r>
      <w:r w:rsidR="00B64D04">
        <w:rPr>
          <w:rFonts w:ascii="Times New Roman" w:hAnsi="Times New Roman" w:cs="Times New Roman"/>
        </w:rPr>
        <w:t xml:space="preserve">to promote </w:t>
      </w:r>
      <w:r w:rsidR="00A4011D">
        <w:rPr>
          <w:rFonts w:ascii="Times New Roman" w:hAnsi="Times New Roman" w:cs="Times New Roman"/>
        </w:rPr>
        <w:t xml:space="preserve">alternative energy sources and electric vehicle adoption </w:t>
      </w:r>
      <w:r w:rsidR="00846370">
        <w:rPr>
          <w:rFonts w:ascii="Times New Roman" w:hAnsi="Times New Roman" w:cs="Times New Roman"/>
        </w:rPr>
        <w:t>(</w:t>
      </w:r>
      <w:proofErr w:type="spellStart"/>
      <w:r w:rsidR="00846370">
        <w:rPr>
          <w:rFonts w:ascii="Times New Roman" w:hAnsi="Times New Roman" w:cs="Times New Roman"/>
        </w:rPr>
        <w:t>Gl</w:t>
      </w:r>
      <w:r w:rsidR="001A01B1">
        <w:rPr>
          <w:rFonts w:ascii="Times New Roman" w:hAnsi="Times New Roman" w:cs="Times New Roman"/>
        </w:rPr>
        <w:t>orioso</w:t>
      </w:r>
      <w:proofErr w:type="spellEnd"/>
      <w:r w:rsidR="001A01B1">
        <w:rPr>
          <w:rFonts w:ascii="Times New Roman" w:hAnsi="Times New Roman" w:cs="Times New Roman"/>
        </w:rPr>
        <w:t>).</w:t>
      </w:r>
    </w:p>
    <w:p w14:paraId="255EBCD3" w14:textId="5EDCE81B" w:rsidR="00865E4A" w:rsidRDefault="00DB0285" w:rsidP="00DB0285">
      <w:pPr>
        <w:spacing w:line="480" w:lineRule="auto"/>
        <w:rPr>
          <w:rFonts w:ascii="Times New Roman" w:hAnsi="Times New Roman" w:cs="Times New Roman"/>
        </w:rPr>
      </w:pPr>
      <w:r>
        <w:rPr>
          <w:rFonts w:ascii="Times New Roman" w:hAnsi="Times New Roman" w:cs="Times New Roman"/>
        </w:rPr>
        <w:lastRenderedPageBreak/>
        <w:tab/>
      </w:r>
      <w:r w:rsidR="00865E4A">
        <w:rPr>
          <w:rFonts w:ascii="Times New Roman" w:hAnsi="Times New Roman" w:cs="Times New Roman"/>
        </w:rPr>
        <w:t>Beyond tax credits, the perennial problem that has stifled electric vehicles for over a century remains: range anxiety. A Department of Energy-published literature review conducted by researchers at the Argonne National Laboratory suggests that financial incentives at the federal, state, and local level are not enough to drive the electric vehicle market forward. For example, many countries in the European Union have tax credits and rebates available for consumers interested in purchasing electric or plug-in hybrid vehicles, but there is evidence that a lack of electric vehicle charging stations despite incentives—a situation seen in Denmark—means that adoption is still low (Zhou). If governments or private companies plan on waiting for electric vehicle sales to rise before building out an extensive network of charging stations similar to the reach of gas stations today, they will be waiting for a very long time.</w:t>
      </w:r>
    </w:p>
    <w:p w14:paraId="1EF793FE" w14:textId="792214AE" w:rsidR="006B2462" w:rsidRDefault="00CE2831" w:rsidP="00865E4A">
      <w:pPr>
        <w:spacing w:line="480" w:lineRule="auto"/>
        <w:ind w:firstLine="720"/>
        <w:rPr>
          <w:rFonts w:ascii="Times New Roman" w:hAnsi="Times New Roman" w:cs="Times New Roman"/>
        </w:rPr>
      </w:pPr>
      <w:r>
        <w:rPr>
          <w:rFonts w:ascii="Times New Roman" w:hAnsi="Times New Roman" w:cs="Times New Roman"/>
        </w:rPr>
        <w:t xml:space="preserve">While Americans can </w:t>
      </w:r>
      <w:r w:rsidR="00560369">
        <w:rPr>
          <w:rFonts w:ascii="Times New Roman" w:hAnsi="Times New Roman" w:cs="Times New Roman"/>
        </w:rPr>
        <w:t>find comfort in the fact</w:t>
      </w:r>
      <w:r>
        <w:rPr>
          <w:rFonts w:ascii="Times New Roman" w:hAnsi="Times New Roman" w:cs="Times New Roman"/>
        </w:rPr>
        <w:t xml:space="preserve"> that wherever they go in their gasoline-powered cars</w:t>
      </w:r>
      <w:r w:rsidR="00560369">
        <w:rPr>
          <w:rFonts w:ascii="Times New Roman" w:hAnsi="Times New Roman" w:cs="Times New Roman"/>
        </w:rPr>
        <w:t xml:space="preserve">, a gas station will be somewhere nearby, </w:t>
      </w:r>
      <w:r>
        <w:rPr>
          <w:rFonts w:ascii="Times New Roman" w:hAnsi="Times New Roman" w:cs="Times New Roman"/>
        </w:rPr>
        <w:t>long-distance trips with electric vehicles have always been much more difficult</w:t>
      </w:r>
      <w:r w:rsidR="00B60B2D">
        <w:rPr>
          <w:rFonts w:ascii="Times New Roman" w:hAnsi="Times New Roman" w:cs="Times New Roman"/>
        </w:rPr>
        <w:t xml:space="preserve"> to pull-off</w:t>
      </w:r>
      <w:r>
        <w:rPr>
          <w:rFonts w:ascii="Times New Roman" w:hAnsi="Times New Roman" w:cs="Times New Roman"/>
        </w:rPr>
        <w:t xml:space="preserve">. According to the Department of Energy’s Alternative Fuels Data Center, there are currently </w:t>
      </w:r>
      <w:r w:rsidR="00F03413">
        <w:rPr>
          <w:rFonts w:ascii="Times New Roman" w:hAnsi="Times New Roman" w:cs="Times New Roman"/>
        </w:rPr>
        <w:t xml:space="preserve">around 18,000 </w:t>
      </w:r>
      <w:r w:rsidR="00062012">
        <w:rPr>
          <w:rFonts w:ascii="Times New Roman" w:hAnsi="Times New Roman" w:cs="Times New Roman"/>
        </w:rPr>
        <w:t xml:space="preserve">electric charging </w:t>
      </w:r>
      <w:r w:rsidR="00F03413">
        <w:rPr>
          <w:rFonts w:ascii="Times New Roman" w:hAnsi="Times New Roman" w:cs="Times New Roman"/>
        </w:rPr>
        <w:t xml:space="preserve">stations across the country offering almost </w:t>
      </w:r>
      <w:r w:rsidR="00062012">
        <w:rPr>
          <w:rFonts w:ascii="Times New Roman" w:hAnsi="Times New Roman" w:cs="Times New Roman"/>
        </w:rPr>
        <w:t>50,000 outlets</w:t>
      </w:r>
      <w:r w:rsidR="00150340">
        <w:rPr>
          <w:rFonts w:ascii="Times New Roman" w:hAnsi="Times New Roman" w:cs="Times New Roman"/>
        </w:rPr>
        <w:t xml:space="preserve"> (</w:t>
      </w:r>
      <w:r w:rsidR="00150340" w:rsidRPr="005E1116">
        <w:rPr>
          <w:rFonts w:ascii="Times New Roman" w:hAnsi="Times New Roman" w:cs="Times New Roman"/>
        </w:rPr>
        <w:t>“Electric Vehicle Charging Station Locations.”</w:t>
      </w:r>
      <w:r w:rsidR="00150340">
        <w:rPr>
          <w:rFonts w:ascii="Times New Roman" w:hAnsi="Times New Roman" w:cs="Times New Roman"/>
        </w:rPr>
        <w:t>)</w:t>
      </w:r>
      <w:r w:rsidR="00CB7776">
        <w:rPr>
          <w:rFonts w:ascii="Times New Roman" w:hAnsi="Times New Roman" w:cs="Times New Roman"/>
        </w:rPr>
        <w:t xml:space="preserve">. </w:t>
      </w:r>
      <w:r w:rsidR="00062012">
        <w:rPr>
          <w:rFonts w:ascii="Times New Roman" w:hAnsi="Times New Roman" w:cs="Times New Roman"/>
        </w:rPr>
        <w:t xml:space="preserve">This does not include residential access to </w:t>
      </w:r>
      <w:r w:rsidR="00CB7776">
        <w:rPr>
          <w:rFonts w:ascii="Times New Roman" w:hAnsi="Times New Roman" w:cs="Times New Roman"/>
        </w:rPr>
        <w:t>electric charging. As detailed earlier, federal funds have improved the electric vehicle charging infrast</w:t>
      </w:r>
      <w:r w:rsidR="00904449">
        <w:rPr>
          <w:rFonts w:ascii="Times New Roman" w:hAnsi="Times New Roman" w:cs="Times New Roman"/>
        </w:rPr>
        <w:t xml:space="preserve">ructure in the past decade, but </w:t>
      </w:r>
      <w:r w:rsidR="00652E05">
        <w:rPr>
          <w:rFonts w:ascii="Times New Roman" w:hAnsi="Times New Roman" w:cs="Times New Roman"/>
        </w:rPr>
        <w:t>much more would have to be done in order for electric vehicles t</w:t>
      </w:r>
      <w:r w:rsidR="000D6407">
        <w:rPr>
          <w:rFonts w:ascii="Times New Roman" w:hAnsi="Times New Roman" w:cs="Times New Roman"/>
        </w:rPr>
        <w:t>o have the same reach as gas sta</w:t>
      </w:r>
      <w:r w:rsidR="00FB6EB7">
        <w:rPr>
          <w:rFonts w:ascii="Times New Roman" w:hAnsi="Times New Roman" w:cs="Times New Roman"/>
        </w:rPr>
        <w:t>tions.</w:t>
      </w:r>
      <w:r w:rsidR="00261F31">
        <w:rPr>
          <w:rFonts w:ascii="Times New Roman" w:hAnsi="Times New Roman" w:cs="Times New Roman"/>
        </w:rPr>
        <w:t xml:space="preserve"> In addition, because</w:t>
      </w:r>
      <w:r w:rsidR="00F9590B">
        <w:rPr>
          <w:rFonts w:ascii="Times New Roman" w:hAnsi="Times New Roman" w:cs="Times New Roman"/>
        </w:rPr>
        <w:t xml:space="preserve"> charging</w:t>
      </w:r>
      <w:r w:rsidR="00261F31">
        <w:rPr>
          <w:rFonts w:ascii="Times New Roman" w:hAnsi="Times New Roman" w:cs="Times New Roman"/>
        </w:rPr>
        <w:t xml:space="preserve"> times can vary significantly depending on the output of electricity provided by an outlet, the standard of </w:t>
      </w:r>
      <w:r w:rsidR="00F9590B">
        <w:rPr>
          <w:rFonts w:ascii="Times New Roman" w:hAnsi="Times New Roman" w:cs="Times New Roman"/>
        </w:rPr>
        <w:t xml:space="preserve">plug used by the car manufacturer, or the </w:t>
      </w:r>
      <w:r w:rsidR="00DB15FE">
        <w:rPr>
          <w:rFonts w:ascii="Times New Roman" w:hAnsi="Times New Roman" w:cs="Times New Roman"/>
        </w:rPr>
        <w:t>size of the car battery itself, it is difficult for electric vehicles to go on long-distance trips</w:t>
      </w:r>
      <w:r w:rsidR="003716C5">
        <w:rPr>
          <w:rFonts w:ascii="Times New Roman" w:hAnsi="Times New Roman" w:cs="Times New Roman"/>
        </w:rPr>
        <w:t xml:space="preserve"> in general.</w:t>
      </w:r>
    </w:p>
    <w:p w14:paraId="7A711E3B" w14:textId="43C93A18" w:rsidR="00CE3F2B" w:rsidRDefault="00855FA4" w:rsidP="00DB0285">
      <w:pPr>
        <w:spacing w:line="480" w:lineRule="auto"/>
        <w:rPr>
          <w:rFonts w:ascii="Times New Roman" w:hAnsi="Times New Roman" w:cs="Times New Roman"/>
        </w:rPr>
      </w:pPr>
      <w:r>
        <w:rPr>
          <w:rFonts w:ascii="Times New Roman" w:hAnsi="Times New Roman" w:cs="Times New Roman"/>
        </w:rPr>
        <w:tab/>
        <w:t>Among major automakers, the efforts of</w:t>
      </w:r>
      <w:r w:rsidR="00F648C2">
        <w:rPr>
          <w:rFonts w:ascii="Times New Roman" w:hAnsi="Times New Roman" w:cs="Times New Roman"/>
        </w:rPr>
        <w:t xml:space="preserve"> Tesla and Volkswagen in building out their own nationwide charging networks stand out.</w:t>
      </w:r>
      <w:r w:rsidR="00217DF0">
        <w:rPr>
          <w:rFonts w:ascii="Times New Roman" w:hAnsi="Times New Roman" w:cs="Times New Roman"/>
        </w:rPr>
        <w:t xml:space="preserve"> </w:t>
      </w:r>
      <w:r w:rsidR="005E7D3F">
        <w:rPr>
          <w:rFonts w:ascii="Times New Roman" w:hAnsi="Times New Roman" w:cs="Times New Roman"/>
        </w:rPr>
        <w:t xml:space="preserve">For several years Tesla has built-out a network of </w:t>
      </w:r>
      <w:r w:rsidR="005E7D3F">
        <w:rPr>
          <w:rFonts w:ascii="Times New Roman" w:hAnsi="Times New Roman" w:cs="Times New Roman"/>
        </w:rPr>
        <w:lastRenderedPageBreak/>
        <w:t xml:space="preserve">charging stations for use with its electric vehicle fleet. The stations, dubbed “Superchargers,” </w:t>
      </w:r>
      <w:r w:rsidR="00C21DF6">
        <w:rPr>
          <w:rFonts w:ascii="Times New Roman" w:hAnsi="Times New Roman" w:cs="Times New Roman"/>
        </w:rPr>
        <w:t xml:space="preserve">are designed to facilitate rapid recharges of vehicles. </w:t>
      </w:r>
      <w:r w:rsidR="002A3CF0">
        <w:rPr>
          <w:rFonts w:ascii="Times New Roman" w:hAnsi="Times New Roman" w:cs="Times New Roman"/>
        </w:rPr>
        <w:t xml:space="preserve">A Supercharger can </w:t>
      </w:r>
      <w:r w:rsidR="00AD16A5">
        <w:rPr>
          <w:rFonts w:ascii="Times New Roman" w:hAnsi="Times New Roman" w:cs="Times New Roman"/>
        </w:rPr>
        <w:t xml:space="preserve">fully charge Tesla’s flagship Model S luxury sedan </w:t>
      </w:r>
      <w:r w:rsidR="00A75085">
        <w:rPr>
          <w:rFonts w:ascii="Times New Roman" w:hAnsi="Times New Roman" w:cs="Times New Roman"/>
        </w:rPr>
        <w:t>in about an h</w:t>
      </w:r>
      <w:r w:rsidR="00120E29">
        <w:rPr>
          <w:rFonts w:ascii="Times New Roman" w:hAnsi="Times New Roman" w:cs="Times New Roman"/>
        </w:rPr>
        <w:t xml:space="preserve">our, and according to Time Inc.-owned </w:t>
      </w:r>
      <w:r w:rsidR="007D02F4">
        <w:rPr>
          <w:rFonts w:ascii="Times New Roman" w:hAnsi="Times New Roman" w:cs="Times New Roman"/>
        </w:rPr>
        <w:t>auto-enthusiast website</w:t>
      </w:r>
      <w:r w:rsidR="00120E29">
        <w:rPr>
          <w:rFonts w:ascii="Times New Roman" w:hAnsi="Times New Roman" w:cs="Times New Roman"/>
        </w:rPr>
        <w:t xml:space="preserve"> </w:t>
      </w:r>
      <w:r w:rsidR="00120E29">
        <w:rPr>
          <w:rFonts w:ascii="Times New Roman" w:hAnsi="Times New Roman" w:cs="Times New Roman"/>
          <w:i/>
        </w:rPr>
        <w:t>The Drive</w:t>
      </w:r>
      <w:r w:rsidR="007D02F4">
        <w:rPr>
          <w:rFonts w:ascii="Times New Roman" w:hAnsi="Times New Roman" w:cs="Times New Roman"/>
          <w:i/>
        </w:rPr>
        <w:t xml:space="preserve">, </w:t>
      </w:r>
      <w:r w:rsidR="007D02F4">
        <w:rPr>
          <w:rFonts w:ascii="Times New Roman" w:hAnsi="Times New Roman" w:cs="Times New Roman"/>
        </w:rPr>
        <w:t xml:space="preserve">can “provide 170 miles of range in 30 minutes” (Adams). </w:t>
      </w:r>
      <w:r w:rsidR="00F27FE3">
        <w:rPr>
          <w:rFonts w:ascii="Times New Roman" w:hAnsi="Times New Roman" w:cs="Times New Roman"/>
        </w:rPr>
        <w:t>30 minutes</w:t>
      </w:r>
      <w:r w:rsidR="00444A66">
        <w:rPr>
          <w:rFonts w:ascii="Times New Roman" w:hAnsi="Times New Roman" w:cs="Times New Roman"/>
        </w:rPr>
        <w:t xml:space="preserve"> </w:t>
      </w:r>
      <w:r w:rsidR="00F27FE3">
        <w:rPr>
          <w:rFonts w:ascii="Times New Roman" w:hAnsi="Times New Roman" w:cs="Times New Roman"/>
        </w:rPr>
        <w:t xml:space="preserve">is still considerably longer than </w:t>
      </w:r>
      <w:r w:rsidR="000D595A">
        <w:rPr>
          <w:rFonts w:ascii="Times New Roman" w:hAnsi="Times New Roman" w:cs="Times New Roman"/>
        </w:rPr>
        <w:t xml:space="preserve">refilling </w:t>
      </w:r>
      <w:r w:rsidR="00444A66">
        <w:rPr>
          <w:rFonts w:ascii="Times New Roman" w:hAnsi="Times New Roman" w:cs="Times New Roman"/>
        </w:rPr>
        <w:t xml:space="preserve">a gas tank, but it is a </w:t>
      </w:r>
      <w:r w:rsidR="00D70A3C">
        <w:rPr>
          <w:rFonts w:ascii="Times New Roman" w:hAnsi="Times New Roman" w:cs="Times New Roman"/>
        </w:rPr>
        <w:t>speed</w:t>
      </w:r>
      <w:r w:rsidR="00444A66">
        <w:rPr>
          <w:rFonts w:ascii="Times New Roman" w:hAnsi="Times New Roman" w:cs="Times New Roman"/>
        </w:rPr>
        <w:t xml:space="preserve"> that Tesla believes </w:t>
      </w:r>
      <w:r w:rsidR="00D70A3C">
        <w:rPr>
          <w:rFonts w:ascii="Times New Roman" w:hAnsi="Times New Roman" w:cs="Times New Roman"/>
        </w:rPr>
        <w:t xml:space="preserve">environmentally-conscious consumers will be willing to deal with until battery technology improves further. There are </w:t>
      </w:r>
      <w:r w:rsidR="00A61011">
        <w:rPr>
          <w:rFonts w:ascii="Times New Roman" w:hAnsi="Times New Roman" w:cs="Times New Roman"/>
        </w:rPr>
        <w:t>around 400 Superchargers in North America currently, wit</w:t>
      </w:r>
      <w:r w:rsidR="004035F0">
        <w:rPr>
          <w:rFonts w:ascii="Times New Roman" w:hAnsi="Times New Roman" w:cs="Times New Roman"/>
        </w:rPr>
        <w:t>h Tesla planning to open new stations</w:t>
      </w:r>
      <w:r w:rsidR="008905D5">
        <w:rPr>
          <w:rFonts w:ascii="Times New Roman" w:hAnsi="Times New Roman" w:cs="Times New Roman"/>
        </w:rPr>
        <w:t xml:space="preserve"> frequently </w:t>
      </w:r>
      <w:r w:rsidR="00CE3F2B">
        <w:rPr>
          <w:rFonts w:ascii="Times New Roman" w:hAnsi="Times New Roman" w:cs="Times New Roman"/>
        </w:rPr>
        <w:t>(Adams).</w:t>
      </w:r>
    </w:p>
    <w:p w14:paraId="22F9E5E9" w14:textId="449156AE" w:rsidR="00770075" w:rsidRPr="00A34037" w:rsidRDefault="00770075" w:rsidP="00DB0285">
      <w:pPr>
        <w:spacing w:line="480" w:lineRule="auto"/>
        <w:rPr>
          <w:rFonts w:ascii="Times New Roman" w:hAnsi="Times New Roman" w:cs="Times New Roman"/>
        </w:rPr>
      </w:pPr>
      <w:r>
        <w:rPr>
          <w:rFonts w:ascii="Times New Roman" w:hAnsi="Times New Roman" w:cs="Times New Roman"/>
        </w:rPr>
        <w:tab/>
        <w:t>For</w:t>
      </w:r>
      <w:r w:rsidR="005D14D5">
        <w:rPr>
          <w:rFonts w:ascii="Times New Roman" w:hAnsi="Times New Roman" w:cs="Times New Roman"/>
        </w:rPr>
        <w:t xml:space="preserve"> Volkswagen Group, Tesla’s propriety charging network presents a serious challenge to the company’s ability to sell its own electric vehicles in America. </w:t>
      </w:r>
      <w:r w:rsidR="005F26EA">
        <w:rPr>
          <w:rFonts w:ascii="Times New Roman" w:hAnsi="Times New Roman" w:cs="Times New Roman"/>
        </w:rPr>
        <w:t xml:space="preserve">In the wake of the global diesel-emissions scandal, the </w:t>
      </w:r>
      <w:r w:rsidR="007A0E68">
        <w:rPr>
          <w:rFonts w:ascii="Times New Roman" w:hAnsi="Times New Roman" w:cs="Times New Roman"/>
        </w:rPr>
        <w:t xml:space="preserve">automaker created a new subsidiary focused entirely on electric charging stations. Aptly-named Electrify America, the </w:t>
      </w:r>
      <w:r w:rsidR="0068118C">
        <w:rPr>
          <w:rFonts w:ascii="Times New Roman" w:hAnsi="Times New Roman" w:cs="Times New Roman"/>
        </w:rPr>
        <w:t xml:space="preserve">company </w:t>
      </w:r>
      <w:r w:rsidR="002B4057">
        <w:rPr>
          <w:rFonts w:ascii="Times New Roman" w:hAnsi="Times New Roman" w:cs="Times New Roman"/>
        </w:rPr>
        <w:t>is working</w:t>
      </w:r>
      <w:r w:rsidR="0068118C">
        <w:rPr>
          <w:rFonts w:ascii="Times New Roman" w:hAnsi="Times New Roman" w:cs="Times New Roman"/>
        </w:rPr>
        <w:t xml:space="preserve"> alongside Volkswagen-owned </w:t>
      </w:r>
      <w:r w:rsidR="002B4057">
        <w:rPr>
          <w:rFonts w:ascii="Times New Roman" w:hAnsi="Times New Roman" w:cs="Times New Roman"/>
        </w:rPr>
        <w:t>Porsche to create a network of 500 fa</w:t>
      </w:r>
      <w:r w:rsidR="000C5A5B">
        <w:rPr>
          <w:rFonts w:ascii="Times New Roman" w:hAnsi="Times New Roman" w:cs="Times New Roman"/>
        </w:rPr>
        <w:t>st-charging stations capable of providing “about 20 miles of range for every minute of charge”</w:t>
      </w:r>
      <w:r w:rsidR="00E32D07">
        <w:rPr>
          <w:rFonts w:ascii="Times New Roman" w:hAnsi="Times New Roman" w:cs="Times New Roman"/>
        </w:rPr>
        <w:t xml:space="preserve"> (Adams). The network is expected to expand to 1,000 stations over the next two years</w:t>
      </w:r>
      <w:r w:rsidR="009630B9">
        <w:rPr>
          <w:rFonts w:ascii="Times New Roman" w:hAnsi="Times New Roman" w:cs="Times New Roman"/>
        </w:rPr>
        <w:t xml:space="preserve">, with Volkswagen </w:t>
      </w:r>
      <w:r w:rsidR="00C6416E">
        <w:rPr>
          <w:rFonts w:ascii="Times New Roman" w:hAnsi="Times New Roman" w:cs="Times New Roman"/>
        </w:rPr>
        <w:t xml:space="preserve">hoping to earn revenue from its non-propriety network of charging stations much like a gas company </w:t>
      </w:r>
      <w:r w:rsidR="00312259">
        <w:rPr>
          <w:rFonts w:ascii="Times New Roman" w:hAnsi="Times New Roman" w:cs="Times New Roman"/>
        </w:rPr>
        <w:t>does p</w:t>
      </w:r>
      <w:r w:rsidR="008A7E0D">
        <w:rPr>
          <w:rFonts w:ascii="Times New Roman" w:hAnsi="Times New Roman" w:cs="Times New Roman"/>
        </w:rPr>
        <w:t>res</w:t>
      </w:r>
      <w:r w:rsidR="003579EA">
        <w:rPr>
          <w:rFonts w:ascii="Times New Roman" w:hAnsi="Times New Roman" w:cs="Times New Roman"/>
        </w:rPr>
        <w:t>en</w:t>
      </w:r>
      <w:r w:rsidR="00F410AF">
        <w:rPr>
          <w:rFonts w:ascii="Times New Roman" w:hAnsi="Times New Roman" w:cs="Times New Roman"/>
        </w:rPr>
        <w:t xml:space="preserve">tly. The massive level of action taken by Volkswagen is contrasted by the </w:t>
      </w:r>
      <w:r w:rsidR="00F410AF">
        <w:rPr>
          <w:rFonts w:ascii="Times New Roman" w:hAnsi="Times New Roman" w:cs="Times New Roman"/>
          <w:i/>
        </w:rPr>
        <w:t>lack</w:t>
      </w:r>
      <w:r w:rsidR="00F410AF">
        <w:rPr>
          <w:rFonts w:ascii="Times New Roman" w:hAnsi="Times New Roman" w:cs="Times New Roman"/>
        </w:rPr>
        <w:t xml:space="preserve"> of </w:t>
      </w:r>
      <w:r w:rsidR="00945A99">
        <w:rPr>
          <w:rFonts w:ascii="Times New Roman" w:hAnsi="Times New Roman" w:cs="Times New Roman"/>
        </w:rPr>
        <w:t>charging station build</w:t>
      </w:r>
      <w:r w:rsidR="00B45BD8">
        <w:rPr>
          <w:rFonts w:ascii="Times New Roman" w:hAnsi="Times New Roman" w:cs="Times New Roman"/>
        </w:rPr>
        <w:t>-</w:t>
      </w:r>
      <w:r w:rsidR="00945A99">
        <w:rPr>
          <w:rFonts w:ascii="Times New Roman" w:hAnsi="Times New Roman" w:cs="Times New Roman"/>
        </w:rPr>
        <w:t>up by traditional American automakers such as GM and Ford. German-based Volkswagen is acting on the belief that investments in electric infrastructure today will benefit its bottom-line in the future</w:t>
      </w:r>
      <w:r w:rsidR="00CA270D">
        <w:rPr>
          <w:rFonts w:ascii="Times New Roman" w:hAnsi="Times New Roman" w:cs="Times New Roman"/>
        </w:rPr>
        <w:t xml:space="preserve">, and it may be right. The action by </w:t>
      </w:r>
      <w:r w:rsidR="00AF1542">
        <w:rPr>
          <w:rFonts w:ascii="Times New Roman" w:hAnsi="Times New Roman" w:cs="Times New Roman"/>
        </w:rPr>
        <w:t xml:space="preserve">international </w:t>
      </w:r>
      <w:r w:rsidR="00CA270D">
        <w:rPr>
          <w:rFonts w:ascii="Times New Roman" w:hAnsi="Times New Roman" w:cs="Times New Roman"/>
        </w:rPr>
        <w:t>governments over</w:t>
      </w:r>
      <w:r w:rsidR="00C95D8C">
        <w:rPr>
          <w:rFonts w:ascii="Times New Roman" w:hAnsi="Times New Roman" w:cs="Times New Roman"/>
        </w:rPr>
        <w:t xml:space="preserve"> the </w:t>
      </w:r>
      <w:r w:rsidR="00AF1542">
        <w:rPr>
          <w:rFonts w:ascii="Times New Roman" w:hAnsi="Times New Roman" w:cs="Times New Roman"/>
        </w:rPr>
        <w:t>last</w:t>
      </w:r>
      <w:r w:rsidR="00C95D8C">
        <w:rPr>
          <w:rFonts w:ascii="Times New Roman" w:hAnsi="Times New Roman" w:cs="Times New Roman"/>
        </w:rPr>
        <w:t xml:space="preserve"> two years, often </w:t>
      </w:r>
      <w:r w:rsidR="00AF1542">
        <w:rPr>
          <w:rFonts w:ascii="Times New Roman" w:hAnsi="Times New Roman" w:cs="Times New Roman"/>
        </w:rPr>
        <w:t>instigated</w:t>
      </w:r>
      <w:r w:rsidR="007411E0">
        <w:rPr>
          <w:rFonts w:ascii="Times New Roman" w:hAnsi="Times New Roman" w:cs="Times New Roman"/>
        </w:rPr>
        <w:t xml:space="preserve"> from</w:t>
      </w:r>
      <w:r w:rsidR="00CA270D">
        <w:rPr>
          <w:rFonts w:ascii="Times New Roman" w:hAnsi="Times New Roman" w:cs="Times New Roman"/>
        </w:rPr>
        <w:t xml:space="preserve"> </w:t>
      </w:r>
      <w:r w:rsidR="00C95D8C">
        <w:rPr>
          <w:rFonts w:ascii="Times New Roman" w:hAnsi="Times New Roman" w:cs="Times New Roman"/>
        </w:rPr>
        <w:t xml:space="preserve">Paris Climate Accord pledges and </w:t>
      </w:r>
      <w:r w:rsidR="00A12FE7">
        <w:rPr>
          <w:rFonts w:ascii="Times New Roman" w:hAnsi="Times New Roman" w:cs="Times New Roman"/>
        </w:rPr>
        <w:t>growing</w:t>
      </w:r>
      <w:r w:rsidR="00C95D8C">
        <w:rPr>
          <w:rFonts w:ascii="Times New Roman" w:hAnsi="Times New Roman" w:cs="Times New Roman"/>
        </w:rPr>
        <w:t xml:space="preserve"> </w:t>
      </w:r>
      <w:r w:rsidR="007411E0">
        <w:rPr>
          <w:rFonts w:ascii="Times New Roman" w:hAnsi="Times New Roman" w:cs="Times New Roman"/>
        </w:rPr>
        <w:t xml:space="preserve">economic and </w:t>
      </w:r>
      <w:r w:rsidR="00C95D8C">
        <w:rPr>
          <w:rFonts w:ascii="Times New Roman" w:hAnsi="Times New Roman" w:cs="Times New Roman"/>
        </w:rPr>
        <w:t xml:space="preserve">health concerns </w:t>
      </w:r>
      <w:r w:rsidR="007411E0">
        <w:rPr>
          <w:rFonts w:ascii="Times New Roman" w:hAnsi="Times New Roman" w:cs="Times New Roman"/>
        </w:rPr>
        <w:t>surround</w:t>
      </w:r>
      <w:r w:rsidR="00A12FE7">
        <w:rPr>
          <w:rFonts w:ascii="Times New Roman" w:hAnsi="Times New Roman" w:cs="Times New Roman"/>
        </w:rPr>
        <w:t>ing</w:t>
      </w:r>
      <w:r w:rsidR="00C95D8C">
        <w:rPr>
          <w:rFonts w:ascii="Times New Roman" w:hAnsi="Times New Roman" w:cs="Times New Roman"/>
        </w:rPr>
        <w:t xml:space="preserve"> </w:t>
      </w:r>
      <w:r w:rsidR="00A12FE7">
        <w:rPr>
          <w:rFonts w:ascii="Times New Roman" w:hAnsi="Times New Roman" w:cs="Times New Roman"/>
        </w:rPr>
        <w:t xml:space="preserve">air </w:t>
      </w:r>
      <w:r w:rsidR="007411E0">
        <w:rPr>
          <w:rFonts w:ascii="Times New Roman" w:hAnsi="Times New Roman" w:cs="Times New Roman"/>
        </w:rPr>
        <w:t>pollution, has signaled to the larger car industry that the internal combustion engine’</w:t>
      </w:r>
      <w:r w:rsidR="00556A87">
        <w:rPr>
          <w:rFonts w:ascii="Times New Roman" w:hAnsi="Times New Roman" w:cs="Times New Roman"/>
        </w:rPr>
        <w:t xml:space="preserve">s days are numbered. </w:t>
      </w:r>
      <w:r w:rsidR="00857C11">
        <w:rPr>
          <w:rFonts w:ascii="Times New Roman" w:hAnsi="Times New Roman" w:cs="Times New Roman"/>
        </w:rPr>
        <w:t xml:space="preserve">Volvo Cars, for its part, responded by stating that all </w:t>
      </w:r>
      <w:r w:rsidR="00857C11">
        <w:rPr>
          <w:rFonts w:ascii="Times New Roman" w:hAnsi="Times New Roman" w:cs="Times New Roman"/>
        </w:rPr>
        <w:lastRenderedPageBreak/>
        <w:t xml:space="preserve">vehicles introduced by the Swedish automaker will be “either hybrids or powered solely by batteries” starting as </w:t>
      </w:r>
      <w:r w:rsidR="00556A87">
        <w:rPr>
          <w:rFonts w:ascii="Times New Roman" w:hAnsi="Times New Roman" w:cs="Times New Roman"/>
        </w:rPr>
        <w:t>s</w:t>
      </w:r>
      <w:r w:rsidR="00461439">
        <w:rPr>
          <w:rFonts w:ascii="Times New Roman" w:hAnsi="Times New Roman" w:cs="Times New Roman"/>
        </w:rPr>
        <w:t>oon as 2019 (</w:t>
      </w:r>
      <w:r w:rsidR="00B25EE0">
        <w:rPr>
          <w:rFonts w:ascii="Times New Roman" w:hAnsi="Times New Roman" w:cs="Times New Roman"/>
        </w:rPr>
        <w:t xml:space="preserve">Ewing). </w:t>
      </w:r>
      <w:r w:rsidR="00A34037">
        <w:rPr>
          <w:rFonts w:ascii="Times New Roman" w:hAnsi="Times New Roman" w:cs="Times New Roman"/>
        </w:rPr>
        <w:t xml:space="preserve">As another example of Chinese influence over the automobile industry, Volvo is under Chinese ownership, with </w:t>
      </w:r>
      <w:r w:rsidR="00A34037">
        <w:rPr>
          <w:rFonts w:ascii="Times New Roman" w:hAnsi="Times New Roman" w:cs="Times New Roman"/>
          <w:i/>
        </w:rPr>
        <w:t>The New York Times</w:t>
      </w:r>
      <w:r w:rsidR="00A34037">
        <w:rPr>
          <w:rFonts w:ascii="Times New Roman" w:hAnsi="Times New Roman" w:cs="Times New Roman"/>
        </w:rPr>
        <w:t xml:space="preserve"> </w:t>
      </w:r>
      <w:r w:rsidR="001D733D">
        <w:rPr>
          <w:rFonts w:ascii="Times New Roman" w:hAnsi="Times New Roman" w:cs="Times New Roman"/>
        </w:rPr>
        <w:t>speculating that government influence</w:t>
      </w:r>
      <w:r w:rsidR="00A34037">
        <w:rPr>
          <w:rFonts w:ascii="Times New Roman" w:hAnsi="Times New Roman" w:cs="Times New Roman"/>
        </w:rPr>
        <w:t xml:space="preserve"> led to such aggressive </w:t>
      </w:r>
      <w:r w:rsidR="00D8521F">
        <w:rPr>
          <w:rFonts w:ascii="Times New Roman" w:hAnsi="Times New Roman" w:cs="Times New Roman"/>
        </w:rPr>
        <w:t xml:space="preserve">corporate </w:t>
      </w:r>
      <w:r w:rsidR="00A34037">
        <w:rPr>
          <w:rFonts w:ascii="Times New Roman" w:hAnsi="Times New Roman" w:cs="Times New Roman"/>
        </w:rPr>
        <w:t xml:space="preserve">measures aimed at reducing </w:t>
      </w:r>
      <w:r w:rsidR="00225527">
        <w:rPr>
          <w:rFonts w:ascii="Times New Roman" w:hAnsi="Times New Roman" w:cs="Times New Roman"/>
        </w:rPr>
        <w:t xml:space="preserve">air pollution (Ewing). </w:t>
      </w:r>
    </w:p>
    <w:p w14:paraId="554A0C01" w14:textId="0BDAE599" w:rsidR="00DF1FE7" w:rsidRDefault="00B60B2D" w:rsidP="00DB0285">
      <w:pPr>
        <w:spacing w:line="480" w:lineRule="auto"/>
        <w:rPr>
          <w:rFonts w:ascii="Times New Roman" w:hAnsi="Times New Roman" w:cs="Times New Roman"/>
        </w:rPr>
      </w:pPr>
      <w:r>
        <w:rPr>
          <w:rFonts w:ascii="Times New Roman" w:hAnsi="Times New Roman" w:cs="Times New Roman"/>
        </w:rPr>
        <w:tab/>
        <w:t>In lieu of</w:t>
      </w:r>
      <w:r w:rsidR="007B7DB8">
        <w:rPr>
          <w:rFonts w:ascii="Times New Roman" w:hAnsi="Times New Roman" w:cs="Times New Roman"/>
        </w:rPr>
        <w:t xml:space="preserve"> new</w:t>
      </w:r>
      <w:r>
        <w:rPr>
          <w:rFonts w:ascii="Times New Roman" w:hAnsi="Times New Roman" w:cs="Times New Roman"/>
        </w:rPr>
        <w:t xml:space="preserve"> large-scale federal </w:t>
      </w:r>
      <w:r w:rsidR="007B7DB8">
        <w:rPr>
          <w:rFonts w:ascii="Times New Roman" w:hAnsi="Times New Roman" w:cs="Times New Roman"/>
        </w:rPr>
        <w:t>support from Congress and the White House</w:t>
      </w:r>
      <w:r w:rsidR="00D16808">
        <w:rPr>
          <w:rFonts w:ascii="Times New Roman" w:hAnsi="Times New Roman" w:cs="Times New Roman"/>
        </w:rPr>
        <w:t>, automakers have take</w:t>
      </w:r>
      <w:r w:rsidR="005C06D7">
        <w:rPr>
          <w:rFonts w:ascii="Times New Roman" w:hAnsi="Times New Roman" w:cs="Times New Roman"/>
        </w:rPr>
        <w:t>n to partnering wit</w:t>
      </w:r>
      <w:r w:rsidR="00285060">
        <w:rPr>
          <w:rFonts w:ascii="Times New Roman" w:hAnsi="Times New Roman" w:cs="Times New Roman"/>
        </w:rPr>
        <w:t>h states</w:t>
      </w:r>
      <w:r w:rsidR="00141834">
        <w:rPr>
          <w:rFonts w:ascii="Times New Roman" w:hAnsi="Times New Roman" w:cs="Times New Roman"/>
        </w:rPr>
        <w:t xml:space="preserve"> to support their electric endeavors.</w:t>
      </w:r>
      <w:r w:rsidR="00952C1D">
        <w:rPr>
          <w:rFonts w:ascii="Times New Roman" w:hAnsi="Times New Roman" w:cs="Times New Roman"/>
        </w:rPr>
        <w:t xml:space="preserve"> </w:t>
      </w:r>
      <w:r w:rsidR="00BC1B9D">
        <w:rPr>
          <w:rFonts w:ascii="Times New Roman" w:hAnsi="Times New Roman" w:cs="Times New Roman"/>
        </w:rPr>
        <w:t xml:space="preserve">Seven Northeastern states partnered with sixteen automakers to launch </w:t>
      </w:r>
      <w:r w:rsidR="00880BBC">
        <w:rPr>
          <w:rFonts w:ascii="Times New Roman" w:hAnsi="Times New Roman" w:cs="Times New Roman"/>
        </w:rPr>
        <w:t xml:space="preserve">a coordinated advertising campaign to encourage electric vehicle </w:t>
      </w:r>
      <w:r w:rsidR="0066427F">
        <w:rPr>
          <w:rFonts w:ascii="Times New Roman" w:hAnsi="Times New Roman" w:cs="Times New Roman"/>
        </w:rPr>
        <w:t>adoption (Hawkins). The interest group</w:t>
      </w:r>
      <w:r w:rsidR="00940537">
        <w:rPr>
          <w:rFonts w:ascii="Times New Roman" w:hAnsi="Times New Roman" w:cs="Times New Roman"/>
        </w:rPr>
        <w:t xml:space="preserve"> Alliance for Automobile Man</w:t>
      </w:r>
      <w:r w:rsidR="0066427F">
        <w:rPr>
          <w:rFonts w:ascii="Times New Roman" w:hAnsi="Times New Roman" w:cs="Times New Roman"/>
        </w:rPr>
        <w:t xml:space="preserve">ufacturers, which represents </w:t>
      </w:r>
      <w:r w:rsidR="00A329C3">
        <w:rPr>
          <w:rFonts w:ascii="Times New Roman" w:hAnsi="Times New Roman" w:cs="Times New Roman"/>
        </w:rPr>
        <w:t xml:space="preserve">GM, Ford, Volkswagen, BMW Group, and Toyota among others, </w:t>
      </w:r>
      <w:r w:rsidR="00631E5F">
        <w:rPr>
          <w:rFonts w:ascii="Times New Roman" w:hAnsi="Times New Roman" w:cs="Times New Roman"/>
        </w:rPr>
        <w:t xml:space="preserve">voiced its support for the initiative, </w:t>
      </w:r>
      <w:r w:rsidR="00981302">
        <w:rPr>
          <w:rFonts w:ascii="Times New Roman" w:hAnsi="Times New Roman" w:cs="Times New Roman"/>
        </w:rPr>
        <w:t>which is running under the slogan “Drive Change. Drive Electric.” (Hawk</w:t>
      </w:r>
      <w:r w:rsidR="00DF1FE7">
        <w:rPr>
          <w:rFonts w:ascii="Times New Roman" w:hAnsi="Times New Roman" w:cs="Times New Roman"/>
        </w:rPr>
        <w:t>ins).</w:t>
      </w:r>
    </w:p>
    <w:p w14:paraId="67A6C2C5" w14:textId="4A9A89DF" w:rsidR="006A3067" w:rsidRPr="00286ED0" w:rsidRDefault="006A3067" w:rsidP="00DB0285">
      <w:pPr>
        <w:spacing w:line="480" w:lineRule="auto"/>
        <w:rPr>
          <w:rFonts w:ascii="Times New Roman" w:hAnsi="Times New Roman" w:cs="Times New Roman"/>
        </w:rPr>
      </w:pPr>
      <w:r>
        <w:rPr>
          <w:rFonts w:ascii="Times New Roman" w:hAnsi="Times New Roman" w:cs="Times New Roman"/>
        </w:rPr>
        <w:tab/>
        <w:t xml:space="preserve">States can try to implement aggressive </w:t>
      </w:r>
      <w:r w:rsidR="00BC0291">
        <w:rPr>
          <w:rFonts w:ascii="Times New Roman" w:hAnsi="Times New Roman" w:cs="Times New Roman"/>
        </w:rPr>
        <w:t>electric vehicle policy, but no state can fully match the collective financial and regulatory power of the federal government. Christine Spann</w:t>
      </w:r>
      <w:r w:rsidR="00D14F4B">
        <w:rPr>
          <w:rFonts w:ascii="Times New Roman" w:hAnsi="Times New Roman" w:cs="Times New Roman"/>
        </w:rPr>
        <w:t xml:space="preserve">, Communications Director for the EDTA, </w:t>
      </w:r>
      <w:r w:rsidR="005B63A0">
        <w:rPr>
          <w:rFonts w:ascii="Times New Roman" w:hAnsi="Times New Roman" w:cs="Times New Roman"/>
        </w:rPr>
        <w:t xml:space="preserve">explained </w:t>
      </w:r>
      <w:r w:rsidR="00416B67">
        <w:rPr>
          <w:rFonts w:ascii="Times New Roman" w:hAnsi="Times New Roman" w:cs="Times New Roman"/>
        </w:rPr>
        <w:t xml:space="preserve">in an interview </w:t>
      </w:r>
      <w:r w:rsidR="005B63A0">
        <w:rPr>
          <w:rFonts w:ascii="Times New Roman" w:hAnsi="Times New Roman" w:cs="Times New Roman"/>
        </w:rPr>
        <w:t>how the lobbying group wants to “ensure that federal infrastructure policy recognizes electric drive as an essential component of 21</w:t>
      </w:r>
      <w:r w:rsidR="005B63A0" w:rsidRPr="005B63A0">
        <w:rPr>
          <w:rFonts w:ascii="Times New Roman" w:hAnsi="Times New Roman" w:cs="Times New Roman"/>
          <w:vertAlign w:val="superscript"/>
        </w:rPr>
        <w:t>st</w:t>
      </w:r>
      <w:r w:rsidR="005B63A0">
        <w:rPr>
          <w:rFonts w:ascii="Times New Roman" w:hAnsi="Times New Roman" w:cs="Times New Roman"/>
        </w:rPr>
        <w:t xml:space="preserve"> century mobility</w:t>
      </w:r>
      <w:r w:rsidR="00286ED0">
        <w:rPr>
          <w:rFonts w:ascii="Times New Roman" w:hAnsi="Times New Roman" w:cs="Times New Roman"/>
        </w:rPr>
        <w:t>” (Saklad).</w:t>
      </w:r>
      <w:r w:rsidR="00B7202F">
        <w:rPr>
          <w:rFonts w:ascii="Times New Roman" w:hAnsi="Times New Roman" w:cs="Times New Roman"/>
        </w:rPr>
        <w:t xml:space="preserve"> Americans are much less likely to buy electric if only some states properly support</w:t>
      </w:r>
      <w:r w:rsidR="00537305">
        <w:rPr>
          <w:rFonts w:ascii="Times New Roman" w:hAnsi="Times New Roman" w:cs="Times New Roman"/>
        </w:rPr>
        <w:t xml:space="preserve"> the cars</w:t>
      </w:r>
      <w:r w:rsidR="00317222">
        <w:rPr>
          <w:rFonts w:ascii="Times New Roman" w:hAnsi="Times New Roman" w:cs="Times New Roman"/>
        </w:rPr>
        <w:t xml:space="preserve">, and therefore “serving </w:t>
      </w:r>
      <w:r w:rsidR="00537305">
        <w:rPr>
          <w:rFonts w:ascii="Times New Roman" w:hAnsi="Times New Roman" w:cs="Times New Roman"/>
        </w:rPr>
        <w:t xml:space="preserve">a national scale fleet of electric drive vehicles will require adding infrastructure that supports commuter, commercial, regional, and interstate driving </w:t>
      </w:r>
      <w:r w:rsidR="00FF756E">
        <w:rPr>
          <w:rFonts w:ascii="Times New Roman" w:hAnsi="Times New Roman" w:cs="Times New Roman"/>
        </w:rPr>
        <w:t>needs” through the use of public and private sector collaboration and investment through the power of Congress (Saklad).</w:t>
      </w:r>
    </w:p>
    <w:p w14:paraId="267CCC20" w14:textId="3CBA5513" w:rsidR="00B60B2D" w:rsidRDefault="00DF1FE7" w:rsidP="00DB0285">
      <w:pPr>
        <w:spacing w:line="480" w:lineRule="auto"/>
        <w:rPr>
          <w:rFonts w:ascii="Times New Roman" w:hAnsi="Times New Roman" w:cs="Times New Roman"/>
        </w:rPr>
      </w:pPr>
      <w:r>
        <w:rPr>
          <w:rFonts w:ascii="Times New Roman" w:hAnsi="Times New Roman" w:cs="Times New Roman"/>
        </w:rPr>
        <w:tab/>
      </w:r>
      <w:r w:rsidR="009F1578">
        <w:rPr>
          <w:rFonts w:ascii="Times New Roman" w:hAnsi="Times New Roman" w:cs="Times New Roman"/>
        </w:rPr>
        <w:t>Support</w:t>
      </w:r>
      <w:r>
        <w:rPr>
          <w:rFonts w:ascii="Times New Roman" w:hAnsi="Times New Roman" w:cs="Times New Roman"/>
        </w:rPr>
        <w:t xml:space="preserve"> for </w:t>
      </w:r>
      <w:r w:rsidR="009F1578">
        <w:rPr>
          <w:rFonts w:ascii="Times New Roman" w:hAnsi="Times New Roman" w:cs="Times New Roman"/>
        </w:rPr>
        <w:t>hybrid and electric</w:t>
      </w:r>
      <w:r w:rsidR="00350700">
        <w:rPr>
          <w:rFonts w:ascii="Times New Roman" w:hAnsi="Times New Roman" w:cs="Times New Roman"/>
        </w:rPr>
        <w:t xml:space="preserve"> vehicles by the automobile industry has its limits, however. The Alliance is against the fuel economy limits placed by the Obama-era EPA, arguing </w:t>
      </w:r>
      <w:r w:rsidR="00350700">
        <w:rPr>
          <w:rFonts w:ascii="Times New Roman" w:hAnsi="Times New Roman" w:cs="Times New Roman"/>
        </w:rPr>
        <w:lastRenderedPageBreak/>
        <w:t xml:space="preserve">that </w:t>
      </w:r>
      <w:r w:rsidR="00B62606">
        <w:rPr>
          <w:rFonts w:ascii="Times New Roman" w:hAnsi="Times New Roman" w:cs="Times New Roman"/>
        </w:rPr>
        <w:t xml:space="preserve">domestic </w:t>
      </w:r>
      <w:r w:rsidR="00350700">
        <w:rPr>
          <w:rFonts w:ascii="Times New Roman" w:hAnsi="Times New Roman" w:cs="Times New Roman"/>
        </w:rPr>
        <w:t>market conditions and technological limitat</w:t>
      </w:r>
      <w:r w:rsidR="00B62606">
        <w:rPr>
          <w:rFonts w:ascii="Times New Roman" w:hAnsi="Times New Roman" w:cs="Times New Roman"/>
        </w:rPr>
        <w:t xml:space="preserve">ions will </w:t>
      </w:r>
      <w:r w:rsidR="00A52028">
        <w:rPr>
          <w:rFonts w:ascii="Times New Roman" w:hAnsi="Times New Roman" w:cs="Times New Roman"/>
        </w:rPr>
        <w:t>essentially force</w:t>
      </w:r>
      <w:r w:rsidR="005B60A9">
        <w:rPr>
          <w:rFonts w:ascii="Times New Roman" w:hAnsi="Times New Roman" w:cs="Times New Roman"/>
        </w:rPr>
        <w:t xml:space="preserve"> automakers to</w:t>
      </w:r>
      <w:r w:rsidR="00A52028">
        <w:rPr>
          <w:rFonts w:ascii="Times New Roman" w:hAnsi="Times New Roman" w:cs="Times New Roman"/>
        </w:rPr>
        <w:t xml:space="preserve"> raise prices throughout their vehicle lineups</w:t>
      </w:r>
      <w:r w:rsidR="00E73709">
        <w:rPr>
          <w:rFonts w:ascii="Times New Roman" w:hAnsi="Times New Roman" w:cs="Times New Roman"/>
        </w:rPr>
        <w:t xml:space="preserve"> (</w:t>
      </w:r>
      <w:r w:rsidR="00F41356" w:rsidRPr="003A391D">
        <w:rPr>
          <w:rFonts w:ascii="Times New Roman" w:hAnsi="Times New Roman" w:cs="Times New Roman"/>
        </w:rPr>
        <w:t>“Auto Alliance Statement in Response to EPA's Announcement about the Midterm Review of the Fuel Economy/GHG Program.”</w:t>
      </w:r>
      <w:r w:rsidR="008B73C7">
        <w:rPr>
          <w:rFonts w:ascii="Times New Roman" w:hAnsi="Times New Roman" w:cs="Times New Roman"/>
        </w:rPr>
        <w:t xml:space="preserve">). </w:t>
      </w:r>
      <w:r w:rsidR="00E378AB">
        <w:rPr>
          <w:rFonts w:ascii="Times New Roman" w:hAnsi="Times New Roman" w:cs="Times New Roman"/>
        </w:rPr>
        <w:t xml:space="preserve">The Trump administration has responded to those concerns by </w:t>
      </w:r>
      <w:r w:rsidR="00833F62">
        <w:rPr>
          <w:rFonts w:ascii="Times New Roman" w:hAnsi="Times New Roman" w:cs="Times New Roman"/>
        </w:rPr>
        <w:t>proposing to “</w:t>
      </w:r>
      <w:r w:rsidR="0089732D">
        <w:rPr>
          <w:rFonts w:ascii="Times New Roman" w:hAnsi="Times New Roman" w:cs="Times New Roman"/>
        </w:rPr>
        <w:t xml:space="preserve">freeze fuel-efficiency </w:t>
      </w:r>
      <w:r w:rsidR="00151A0E">
        <w:rPr>
          <w:rFonts w:ascii="Times New Roman" w:hAnsi="Times New Roman" w:cs="Times New Roman"/>
        </w:rPr>
        <w:t xml:space="preserve">standards for cars and light trucks at levels now set for model year 2021, keeping them there </w:t>
      </w:r>
      <w:r w:rsidR="00833F62">
        <w:rPr>
          <w:rFonts w:ascii="Times New Roman" w:hAnsi="Times New Roman" w:cs="Times New Roman"/>
        </w:rPr>
        <w:t>through 2026”</w:t>
      </w:r>
      <w:r w:rsidR="00F178EB">
        <w:rPr>
          <w:rFonts w:ascii="Times New Roman" w:hAnsi="Times New Roman" w:cs="Times New Roman"/>
        </w:rPr>
        <w:t xml:space="preserve"> (Mooney, et al.) The changes will allow more leeway for </w:t>
      </w:r>
      <w:r w:rsidR="007B003F">
        <w:rPr>
          <w:rFonts w:ascii="Times New Roman" w:hAnsi="Times New Roman" w:cs="Times New Roman"/>
        </w:rPr>
        <w:t xml:space="preserve">automakers in the short term, </w:t>
      </w:r>
      <w:r w:rsidR="006C5387">
        <w:rPr>
          <w:rFonts w:ascii="Times New Roman" w:hAnsi="Times New Roman" w:cs="Times New Roman"/>
        </w:rPr>
        <w:t xml:space="preserve">but as things currently stand emissions standards are not monolithic. </w:t>
      </w:r>
      <w:r w:rsidR="008B73C7">
        <w:rPr>
          <w:rFonts w:ascii="Times New Roman" w:hAnsi="Times New Roman" w:cs="Times New Roman"/>
        </w:rPr>
        <w:t xml:space="preserve">California </w:t>
      </w:r>
      <w:r w:rsidR="00EA4B25">
        <w:rPr>
          <w:rFonts w:ascii="Times New Roman" w:hAnsi="Times New Roman" w:cs="Times New Roman"/>
        </w:rPr>
        <w:t>is able to regul</w:t>
      </w:r>
      <w:r w:rsidR="005525F9">
        <w:rPr>
          <w:rFonts w:ascii="Times New Roman" w:hAnsi="Times New Roman" w:cs="Times New Roman"/>
        </w:rPr>
        <w:t xml:space="preserve">ate its own emissions due to a 2011 </w:t>
      </w:r>
      <w:r w:rsidR="00EA4B25">
        <w:rPr>
          <w:rFonts w:ascii="Times New Roman" w:hAnsi="Times New Roman" w:cs="Times New Roman"/>
        </w:rPr>
        <w:t xml:space="preserve">Obama administration waiver granted under the </w:t>
      </w:r>
      <w:r w:rsidR="005525F9">
        <w:rPr>
          <w:rFonts w:ascii="Times New Roman" w:hAnsi="Times New Roman" w:cs="Times New Roman"/>
        </w:rPr>
        <w:t>Clean Air Act</w:t>
      </w:r>
      <w:r w:rsidR="00F40804">
        <w:rPr>
          <w:rFonts w:ascii="Times New Roman" w:hAnsi="Times New Roman" w:cs="Times New Roman"/>
        </w:rPr>
        <w:t xml:space="preserve"> </w:t>
      </w:r>
      <w:r w:rsidR="003154A7">
        <w:rPr>
          <w:rFonts w:ascii="Times New Roman" w:hAnsi="Times New Roman" w:cs="Times New Roman"/>
        </w:rPr>
        <w:t>(Mooney, et al.).</w:t>
      </w:r>
      <w:r w:rsidR="008B73C7">
        <w:rPr>
          <w:rFonts w:ascii="Times New Roman" w:hAnsi="Times New Roman" w:cs="Times New Roman"/>
        </w:rPr>
        <w:t xml:space="preserve"> </w:t>
      </w:r>
      <w:r w:rsidR="00F40804">
        <w:rPr>
          <w:rFonts w:ascii="Times New Roman" w:hAnsi="Times New Roman" w:cs="Times New Roman"/>
        </w:rPr>
        <w:t>California’s heavily automobile-dependent population of 39 mil</w:t>
      </w:r>
      <w:r w:rsidR="0002491B">
        <w:rPr>
          <w:rFonts w:ascii="Times New Roman" w:hAnsi="Times New Roman" w:cs="Times New Roman"/>
        </w:rPr>
        <w:t xml:space="preserve">lion </w:t>
      </w:r>
      <w:r w:rsidR="008279B9">
        <w:rPr>
          <w:rFonts w:ascii="Times New Roman" w:hAnsi="Times New Roman" w:cs="Times New Roman"/>
        </w:rPr>
        <w:t xml:space="preserve">dwarfs </w:t>
      </w:r>
      <w:r w:rsidR="0002491B">
        <w:rPr>
          <w:rFonts w:ascii="Times New Roman" w:hAnsi="Times New Roman" w:cs="Times New Roman"/>
        </w:rPr>
        <w:t>every other state in size by over ten milli</w:t>
      </w:r>
      <w:r w:rsidR="008279B9">
        <w:rPr>
          <w:rFonts w:ascii="Times New Roman" w:hAnsi="Times New Roman" w:cs="Times New Roman"/>
        </w:rPr>
        <w:t>on and represents a larger ma</w:t>
      </w:r>
      <w:r w:rsidR="0017636E">
        <w:rPr>
          <w:rFonts w:ascii="Times New Roman" w:hAnsi="Times New Roman" w:cs="Times New Roman"/>
        </w:rPr>
        <w:t xml:space="preserve">rket than all of Canada, so California’s market power in this area of policy is considerable. </w:t>
      </w:r>
      <w:r w:rsidR="00E439AB">
        <w:rPr>
          <w:rFonts w:ascii="Times New Roman" w:hAnsi="Times New Roman" w:cs="Times New Roman"/>
        </w:rPr>
        <w:t>To gain access to the state,</w:t>
      </w:r>
      <w:r w:rsidR="00973C42">
        <w:rPr>
          <w:rFonts w:ascii="Times New Roman" w:hAnsi="Times New Roman" w:cs="Times New Roman"/>
        </w:rPr>
        <w:t xml:space="preserve"> automakers must have fleets that average 50 miles per gallon by 2025 (Mooney, et al.)</w:t>
      </w:r>
      <w:r w:rsidR="00AD1986">
        <w:rPr>
          <w:rFonts w:ascii="Times New Roman" w:hAnsi="Times New Roman" w:cs="Times New Roman"/>
        </w:rPr>
        <w:t xml:space="preserve">. </w:t>
      </w:r>
      <w:r w:rsidR="000673C4">
        <w:rPr>
          <w:rFonts w:ascii="Times New Roman" w:hAnsi="Times New Roman" w:cs="Times New Roman"/>
        </w:rPr>
        <w:t xml:space="preserve">States that favor California’s higher standards can </w:t>
      </w:r>
      <w:r w:rsidR="00852450">
        <w:rPr>
          <w:rFonts w:ascii="Times New Roman" w:hAnsi="Times New Roman" w:cs="Times New Roman"/>
        </w:rPr>
        <w:t xml:space="preserve">currently </w:t>
      </w:r>
      <w:r w:rsidR="000673C4">
        <w:rPr>
          <w:rFonts w:ascii="Times New Roman" w:hAnsi="Times New Roman" w:cs="Times New Roman"/>
        </w:rPr>
        <w:t>opt to follo</w:t>
      </w:r>
      <w:r w:rsidR="00852450">
        <w:rPr>
          <w:rFonts w:ascii="Times New Roman" w:hAnsi="Times New Roman" w:cs="Times New Roman"/>
        </w:rPr>
        <w:t>w them instead of easier federal guidelines. However, because</w:t>
      </w:r>
      <w:r w:rsidR="00C4640F">
        <w:rPr>
          <w:rFonts w:ascii="Times New Roman" w:hAnsi="Times New Roman" w:cs="Times New Roman"/>
        </w:rPr>
        <w:t xml:space="preserve"> California Air Resources Board’s </w:t>
      </w:r>
      <w:r w:rsidR="000673C4">
        <w:rPr>
          <w:rFonts w:ascii="Times New Roman" w:hAnsi="Times New Roman" w:cs="Times New Roman"/>
        </w:rPr>
        <w:t xml:space="preserve">ability to </w:t>
      </w:r>
      <w:r w:rsidR="00C4640F">
        <w:rPr>
          <w:rFonts w:ascii="Times New Roman" w:hAnsi="Times New Roman" w:cs="Times New Roman"/>
        </w:rPr>
        <w:t>contradict federal EPA policy is contingent on the interpretation of federal law ta</w:t>
      </w:r>
      <w:r w:rsidR="000673C4">
        <w:rPr>
          <w:rFonts w:ascii="Times New Roman" w:hAnsi="Times New Roman" w:cs="Times New Roman"/>
        </w:rPr>
        <w:t>ken by the Trump a</w:t>
      </w:r>
      <w:r w:rsidR="00D67DF0">
        <w:rPr>
          <w:rFonts w:ascii="Times New Roman" w:hAnsi="Times New Roman" w:cs="Times New Roman"/>
        </w:rPr>
        <w:t xml:space="preserve">dministration, </w:t>
      </w:r>
      <w:r w:rsidR="00072EA0">
        <w:rPr>
          <w:rFonts w:ascii="Times New Roman" w:hAnsi="Times New Roman" w:cs="Times New Roman"/>
        </w:rPr>
        <w:t xml:space="preserve">there is considerable concern among environmental groups and corporations funneling </w:t>
      </w:r>
      <w:r w:rsidR="006348FD">
        <w:rPr>
          <w:rFonts w:ascii="Times New Roman" w:hAnsi="Times New Roman" w:cs="Times New Roman"/>
        </w:rPr>
        <w:t xml:space="preserve">resources into </w:t>
      </w:r>
      <w:r w:rsidR="00072EA0">
        <w:rPr>
          <w:rFonts w:ascii="Times New Roman" w:hAnsi="Times New Roman" w:cs="Times New Roman"/>
        </w:rPr>
        <w:t>electric vehicles</w:t>
      </w:r>
      <w:r w:rsidR="009A0827">
        <w:rPr>
          <w:rFonts w:ascii="Times New Roman" w:hAnsi="Times New Roman" w:cs="Times New Roman"/>
        </w:rPr>
        <w:t xml:space="preserve"> that the full-scale rollback will dissipate </w:t>
      </w:r>
      <w:r w:rsidR="006348FD">
        <w:rPr>
          <w:rFonts w:ascii="Times New Roman" w:hAnsi="Times New Roman" w:cs="Times New Roman"/>
        </w:rPr>
        <w:t>domestic momentum f</w:t>
      </w:r>
      <w:r w:rsidR="000D03A5">
        <w:rPr>
          <w:rFonts w:ascii="Times New Roman" w:hAnsi="Times New Roman" w:cs="Times New Roman"/>
        </w:rPr>
        <w:t>o</w:t>
      </w:r>
      <w:r w:rsidR="00A566A8">
        <w:rPr>
          <w:rFonts w:ascii="Times New Roman" w:hAnsi="Times New Roman" w:cs="Times New Roman"/>
        </w:rPr>
        <w:t>r green transportation options (</w:t>
      </w:r>
      <w:r w:rsidR="00C372FB">
        <w:rPr>
          <w:rFonts w:ascii="Times New Roman" w:hAnsi="Times New Roman" w:cs="Times New Roman"/>
        </w:rPr>
        <w:t>Mooney et al</w:t>
      </w:r>
      <w:r w:rsidR="007E7CAE">
        <w:rPr>
          <w:rFonts w:ascii="Times New Roman" w:hAnsi="Times New Roman" w:cs="Times New Roman"/>
        </w:rPr>
        <w:t>.).</w:t>
      </w:r>
    </w:p>
    <w:p w14:paraId="70CE3FEA" w14:textId="77777777" w:rsidR="00723F1B" w:rsidRDefault="008F3689" w:rsidP="00DB0285">
      <w:pPr>
        <w:spacing w:line="480" w:lineRule="auto"/>
        <w:rPr>
          <w:rFonts w:ascii="Times New Roman" w:hAnsi="Times New Roman" w:cs="Times New Roman"/>
        </w:rPr>
      </w:pPr>
      <w:r>
        <w:rPr>
          <w:rFonts w:ascii="Times New Roman" w:hAnsi="Times New Roman" w:cs="Times New Roman"/>
        </w:rPr>
        <w:tab/>
        <w:t xml:space="preserve"> </w:t>
      </w:r>
      <w:r w:rsidR="004A6FD0">
        <w:rPr>
          <w:rFonts w:ascii="Times New Roman" w:hAnsi="Times New Roman" w:cs="Times New Roman"/>
        </w:rPr>
        <w:t>The Auto Alliance’</w:t>
      </w:r>
      <w:r w:rsidR="00CC3178">
        <w:rPr>
          <w:rFonts w:ascii="Times New Roman" w:hAnsi="Times New Roman" w:cs="Times New Roman"/>
        </w:rPr>
        <w:t xml:space="preserve">s argument that higher </w:t>
      </w:r>
      <w:r w:rsidR="00BD3B30">
        <w:rPr>
          <w:rFonts w:ascii="Times New Roman" w:hAnsi="Times New Roman" w:cs="Times New Roman"/>
        </w:rPr>
        <w:t xml:space="preserve">emissions </w:t>
      </w:r>
      <w:r w:rsidR="00CC3178">
        <w:rPr>
          <w:rFonts w:ascii="Times New Roman" w:hAnsi="Times New Roman" w:cs="Times New Roman"/>
        </w:rPr>
        <w:t xml:space="preserve">standards will inhibit consumer choice and hurt the domestic auto industry is partially due to </w:t>
      </w:r>
      <w:r w:rsidR="005341E3">
        <w:rPr>
          <w:rFonts w:ascii="Times New Roman" w:hAnsi="Times New Roman" w:cs="Times New Roman"/>
        </w:rPr>
        <w:t xml:space="preserve">the fact that low gas prices have made Americans more eager to spend money on pick-up trucks, mini-vans, and SUVs </w:t>
      </w:r>
      <w:r w:rsidR="00E9716A">
        <w:rPr>
          <w:rFonts w:ascii="Times New Roman" w:hAnsi="Times New Roman" w:cs="Times New Roman"/>
        </w:rPr>
        <w:t>instead of more efficient cars such as sedans (</w:t>
      </w:r>
      <w:r w:rsidR="00535B0F">
        <w:rPr>
          <w:rFonts w:ascii="Times New Roman" w:hAnsi="Times New Roman" w:cs="Times New Roman"/>
        </w:rPr>
        <w:t xml:space="preserve">“Energy &amp; Environment”). </w:t>
      </w:r>
      <w:r w:rsidR="008B4EFE">
        <w:rPr>
          <w:rFonts w:ascii="Times New Roman" w:hAnsi="Times New Roman" w:cs="Times New Roman"/>
        </w:rPr>
        <w:t xml:space="preserve">However, consumer preferences for large and inefficient vehicles is almost entirely </w:t>
      </w:r>
      <w:r w:rsidR="00C56DA3">
        <w:rPr>
          <w:rFonts w:ascii="Times New Roman" w:hAnsi="Times New Roman" w:cs="Times New Roman"/>
        </w:rPr>
        <w:t xml:space="preserve">reliant on </w:t>
      </w:r>
      <w:r w:rsidR="00975E82">
        <w:rPr>
          <w:rFonts w:ascii="Times New Roman" w:hAnsi="Times New Roman" w:cs="Times New Roman"/>
        </w:rPr>
        <w:t xml:space="preserve">gas prices remaining low. The </w:t>
      </w:r>
      <w:r w:rsidR="00975E82">
        <w:rPr>
          <w:rFonts w:ascii="Times New Roman" w:hAnsi="Times New Roman" w:cs="Times New Roman"/>
        </w:rPr>
        <w:lastRenderedPageBreak/>
        <w:t xml:space="preserve">Obama administration rules were made due to U.S. </w:t>
      </w:r>
      <w:r w:rsidR="00EE164B">
        <w:rPr>
          <w:rFonts w:ascii="Times New Roman" w:hAnsi="Times New Roman" w:cs="Times New Roman"/>
        </w:rPr>
        <w:t xml:space="preserve">automakers placing too much emphasis on </w:t>
      </w:r>
      <w:r w:rsidR="007A58E5">
        <w:rPr>
          <w:rFonts w:ascii="Times New Roman" w:hAnsi="Times New Roman" w:cs="Times New Roman"/>
        </w:rPr>
        <w:t>large vehicles due to their higher</w:t>
      </w:r>
      <w:r w:rsidR="008B106A">
        <w:rPr>
          <w:rFonts w:ascii="Times New Roman" w:hAnsi="Times New Roman" w:cs="Times New Roman"/>
        </w:rPr>
        <w:t xml:space="preserve"> profit margins, but the then-high gas prices caused the</w:t>
      </w:r>
      <w:r w:rsidR="00D410FE">
        <w:rPr>
          <w:rFonts w:ascii="Times New Roman" w:hAnsi="Times New Roman" w:cs="Times New Roman"/>
        </w:rPr>
        <w:t>ir sales to fall dramatically (Irfan). The short-term strategizing seen during that time led to catastrophic business failure, and therefore</w:t>
      </w:r>
      <w:r w:rsidR="00BE0892">
        <w:rPr>
          <w:rFonts w:ascii="Times New Roman" w:hAnsi="Times New Roman" w:cs="Times New Roman"/>
        </w:rPr>
        <w:t xml:space="preserve"> there</w:t>
      </w:r>
      <w:r w:rsidR="00D410FE">
        <w:rPr>
          <w:rFonts w:ascii="Times New Roman" w:hAnsi="Times New Roman" w:cs="Times New Roman"/>
        </w:rPr>
        <w:t xml:space="preserve"> is risk in i</w:t>
      </w:r>
      <w:r w:rsidR="00356A48">
        <w:rPr>
          <w:rFonts w:ascii="Times New Roman" w:hAnsi="Times New Roman" w:cs="Times New Roman"/>
        </w:rPr>
        <w:t xml:space="preserve">nvesting once again in large vehicles solely because </w:t>
      </w:r>
      <w:r w:rsidR="00BE0892">
        <w:rPr>
          <w:rFonts w:ascii="Times New Roman" w:hAnsi="Times New Roman" w:cs="Times New Roman"/>
        </w:rPr>
        <w:t xml:space="preserve">American </w:t>
      </w:r>
      <w:r w:rsidR="00356A48">
        <w:rPr>
          <w:rFonts w:ascii="Times New Roman" w:hAnsi="Times New Roman" w:cs="Times New Roman"/>
        </w:rPr>
        <w:t xml:space="preserve">consumers seem to want them during periods of low fuel prices. The </w:t>
      </w:r>
      <w:r w:rsidR="002D42B7">
        <w:rPr>
          <w:rFonts w:ascii="Times New Roman" w:hAnsi="Times New Roman" w:cs="Times New Roman"/>
        </w:rPr>
        <w:t xml:space="preserve">uncontrollable nature of worldwide gas prices makes business decisions based wholly on </w:t>
      </w:r>
      <w:r w:rsidR="00450574">
        <w:rPr>
          <w:rFonts w:ascii="Times New Roman" w:hAnsi="Times New Roman" w:cs="Times New Roman"/>
        </w:rPr>
        <w:t>prices a dangerous proposition for companies</w:t>
      </w:r>
      <w:r w:rsidR="00742DD9">
        <w:rPr>
          <w:rFonts w:ascii="Times New Roman" w:hAnsi="Times New Roman" w:cs="Times New Roman"/>
        </w:rPr>
        <w:t>,</w:t>
      </w:r>
      <w:r w:rsidR="00450574">
        <w:rPr>
          <w:rFonts w:ascii="Times New Roman" w:hAnsi="Times New Roman" w:cs="Times New Roman"/>
        </w:rPr>
        <w:t xml:space="preserve"> </w:t>
      </w:r>
      <w:r w:rsidR="00742DD9">
        <w:rPr>
          <w:rFonts w:ascii="Times New Roman" w:hAnsi="Times New Roman" w:cs="Times New Roman"/>
        </w:rPr>
        <w:t>their stockholders, and investors.</w:t>
      </w:r>
      <w:r w:rsidR="00DA2004">
        <w:rPr>
          <w:rFonts w:ascii="Times New Roman" w:hAnsi="Times New Roman" w:cs="Times New Roman"/>
        </w:rPr>
        <w:t xml:space="preserve"> The momentum behind the electric car industry was enough for Tesla to surpass the stock market value of GM and Ford in 2017, even amidst widely publicized manufacturing hang-ups and lower vehicle sales that haunted </w:t>
      </w:r>
      <w:r w:rsidR="00A00DAB">
        <w:rPr>
          <w:rFonts w:ascii="Times New Roman" w:hAnsi="Times New Roman" w:cs="Times New Roman"/>
        </w:rPr>
        <w:t>Tesla</w:t>
      </w:r>
      <w:r w:rsidR="00DA2004">
        <w:rPr>
          <w:rFonts w:ascii="Times New Roman" w:hAnsi="Times New Roman" w:cs="Times New Roman"/>
        </w:rPr>
        <w:t xml:space="preserve"> throughout that year (Ewing). </w:t>
      </w:r>
    </w:p>
    <w:p w14:paraId="037AE61B" w14:textId="6084D14E" w:rsidR="001C1540" w:rsidRDefault="00AB45C9" w:rsidP="00DB0285">
      <w:pPr>
        <w:spacing w:line="480" w:lineRule="auto"/>
        <w:rPr>
          <w:rFonts w:ascii="Times New Roman" w:hAnsi="Times New Roman" w:cs="Times New Roman"/>
        </w:rPr>
      </w:pPr>
      <w:r>
        <w:rPr>
          <w:rFonts w:ascii="Times New Roman" w:hAnsi="Times New Roman" w:cs="Times New Roman"/>
        </w:rPr>
        <w:tab/>
        <w:t xml:space="preserve">An urgent matter that will require action on behalf of Congress is finding additional revenue streams for the Highway Trust Fund, which is already suffering from under-funding. </w:t>
      </w:r>
      <w:r w:rsidR="00A27F9F">
        <w:rPr>
          <w:rFonts w:ascii="Times New Roman" w:hAnsi="Times New Roman" w:cs="Times New Roman"/>
        </w:rPr>
        <w:t>The federal fuel tax that funds the program has not risen in decades, and electric vehicle dri</w:t>
      </w:r>
      <w:r w:rsidR="00705AA3">
        <w:rPr>
          <w:rFonts w:ascii="Times New Roman" w:hAnsi="Times New Roman" w:cs="Times New Roman"/>
        </w:rPr>
        <w:t>vers will not have to pay the per-gallon tax anyway. In effect, Congress is giving tax credits for American consumers to buy cars that drive on federal highways</w:t>
      </w:r>
      <w:r w:rsidR="001E2794">
        <w:rPr>
          <w:rFonts w:ascii="Times New Roman" w:hAnsi="Times New Roman" w:cs="Times New Roman"/>
        </w:rPr>
        <w:t xml:space="preserve"> that then do not have to pay for the upkeep of such roads. The long-suffering Highway Trust Fund fiasco is reflective of the nation’s </w:t>
      </w:r>
      <w:r w:rsidR="004A6491">
        <w:rPr>
          <w:rFonts w:ascii="Times New Roman" w:hAnsi="Times New Roman" w:cs="Times New Roman"/>
        </w:rPr>
        <w:t xml:space="preserve">crumbling infrastructure, and as </w:t>
      </w:r>
      <w:r w:rsidR="001B1BCE">
        <w:rPr>
          <w:rFonts w:ascii="Times New Roman" w:hAnsi="Times New Roman" w:cs="Times New Roman"/>
        </w:rPr>
        <w:t xml:space="preserve">the transportation sector starts to become less reliant on gasoline, </w:t>
      </w:r>
      <w:r w:rsidR="00A42A46">
        <w:rPr>
          <w:rFonts w:ascii="Times New Roman" w:hAnsi="Times New Roman" w:cs="Times New Roman"/>
        </w:rPr>
        <w:t>the situation will only worsen (Golson).</w:t>
      </w:r>
      <w:r w:rsidR="00CD1153">
        <w:rPr>
          <w:rFonts w:ascii="Times New Roman" w:hAnsi="Times New Roman" w:cs="Times New Roman"/>
        </w:rPr>
        <w:t xml:space="preserve"> Without large-scale federal reform, states will have to implement their own </w:t>
      </w:r>
      <w:r w:rsidR="00723A13">
        <w:rPr>
          <w:rFonts w:ascii="Times New Roman" w:hAnsi="Times New Roman" w:cs="Times New Roman"/>
        </w:rPr>
        <w:t xml:space="preserve">methods to fund important roads and bridges that American rely on. </w:t>
      </w:r>
      <w:r w:rsidR="005C4F42">
        <w:rPr>
          <w:rFonts w:ascii="Times New Roman" w:hAnsi="Times New Roman" w:cs="Times New Roman"/>
        </w:rPr>
        <w:t>A</w:t>
      </w:r>
      <w:r w:rsidR="00723A13">
        <w:rPr>
          <w:rFonts w:ascii="Times New Roman" w:hAnsi="Times New Roman" w:cs="Times New Roman"/>
        </w:rPr>
        <w:t xml:space="preserve"> policy change being implemented by </w:t>
      </w:r>
      <w:r w:rsidR="005C4F42">
        <w:rPr>
          <w:rFonts w:ascii="Times New Roman" w:hAnsi="Times New Roman" w:cs="Times New Roman"/>
        </w:rPr>
        <w:t xml:space="preserve">Oregon will tax drivers by the number of miles driven instead of the </w:t>
      </w:r>
      <w:r w:rsidR="00640E6F">
        <w:rPr>
          <w:rFonts w:ascii="Times New Roman" w:hAnsi="Times New Roman" w:cs="Times New Roman"/>
        </w:rPr>
        <w:t xml:space="preserve">amount of gas used (Golson). Congress is unlikely to legislatively implement an unpopular tax increase to fund the Highway Trust Fund, but eventually </w:t>
      </w:r>
      <w:r w:rsidR="00985096">
        <w:rPr>
          <w:rFonts w:ascii="Times New Roman" w:hAnsi="Times New Roman" w:cs="Times New Roman"/>
        </w:rPr>
        <w:t>such measures will have to be taken.</w:t>
      </w:r>
    </w:p>
    <w:p w14:paraId="60F794FA" w14:textId="59DD7DAC" w:rsidR="006D79AB" w:rsidRDefault="00D04564" w:rsidP="00DB0285">
      <w:pPr>
        <w:spacing w:line="480" w:lineRule="auto"/>
        <w:rPr>
          <w:rFonts w:ascii="Times New Roman" w:hAnsi="Times New Roman" w:cs="Times New Roman"/>
        </w:rPr>
      </w:pPr>
      <w:r>
        <w:rPr>
          <w:rFonts w:ascii="Times New Roman" w:hAnsi="Times New Roman" w:cs="Times New Roman"/>
        </w:rPr>
        <w:lastRenderedPageBreak/>
        <w:tab/>
      </w:r>
      <w:r w:rsidR="00870911">
        <w:rPr>
          <w:rFonts w:ascii="Times New Roman" w:hAnsi="Times New Roman" w:cs="Times New Roman"/>
        </w:rPr>
        <w:t>The rise of ride-sharing services has made major automakers aw</w:t>
      </w:r>
      <w:r w:rsidR="00045962">
        <w:rPr>
          <w:rFonts w:ascii="Times New Roman" w:hAnsi="Times New Roman" w:cs="Times New Roman"/>
        </w:rPr>
        <w:t>are that future consumers may opt to simply hail a car rather than buy one outright.</w:t>
      </w:r>
      <w:r w:rsidR="004D5B08">
        <w:rPr>
          <w:rFonts w:ascii="Times New Roman" w:hAnsi="Times New Roman" w:cs="Times New Roman"/>
        </w:rPr>
        <w:t xml:space="preserve"> Lyft Incorporated, for example, </w:t>
      </w:r>
      <w:r w:rsidR="008B422A">
        <w:rPr>
          <w:rFonts w:ascii="Times New Roman" w:hAnsi="Times New Roman" w:cs="Times New Roman"/>
        </w:rPr>
        <w:t xml:space="preserve">hopes to have </w:t>
      </w:r>
      <w:r w:rsidR="00F65C12">
        <w:rPr>
          <w:rFonts w:ascii="Times New Roman" w:hAnsi="Times New Roman" w:cs="Times New Roman"/>
        </w:rPr>
        <w:t xml:space="preserve">a </w:t>
      </w:r>
      <w:r w:rsidR="008B422A">
        <w:rPr>
          <w:rFonts w:ascii="Times New Roman" w:hAnsi="Times New Roman" w:cs="Times New Roman"/>
        </w:rPr>
        <w:t xml:space="preserve">self-driving electric vehicle fleet able to </w:t>
      </w:r>
      <w:r w:rsidR="00F65C12">
        <w:rPr>
          <w:rFonts w:ascii="Times New Roman" w:hAnsi="Times New Roman" w:cs="Times New Roman"/>
        </w:rPr>
        <w:t xml:space="preserve">provide customers </w:t>
      </w:r>
      <w:r w:rsidR="008B422A">
        <w:rPr>
          <w:rFonts w:ascii="Times New Roman" w:hAnsi="Times New Roman" w:cs="Times New Roman"/>
        </w:rPr>
        <w:t>one billion rides</w:t>
      </w:r>
      <w:r w:rsidR="00F65C12">
        <w:rPr>
          <w:rFonts w:ascii="Times New Roman" w:hAnsi="Times New Roman" w:cs="Times New Roman"/>
        </w:rPr>
        <w:t xml:space="preserve"> per year by 2025 (</w:t>
      </w:r>
      <w:r w:rsidR="008E36F4">
        <w:rPr>
          <w:rFonts w:ascii="Times New Roman" w:hAnsi="Times New Roman" w:cs="Times New Roman"/>
        </w:rPr>
        <w:t xml:space="preserve">Cohen). </w:t>
      </w:r>
      <w:r w:rsidR="0047500B">
        <w:rPr>
          <w:rFonts w:ascii="Times New Roman" w:hAnsi="Times New Roman" w:cs="Times New Roman"/>
        </w:rPr>
        <w:t>Electric vehicles, which have less moving parts than those equipped with internal combustion engines,</w:t>
      </w:r>
      <w:r w:rsidR="0064536B">
        <w:rPr>
          <w:rFonts w:ascii="Times New Roman" w:hAnsi="Times New Roman" w:cs="Times New Roman"/>
        </w:rPr>
        <w:t xml:space="preserve"> would require less maintenance. Autonomous vehicles, additionally, will mean reduced costs to conduct </w:t>
      </w:r>
      <w:r w:rsidR="00CA413C">
        <w:rPr>
          <w:rFonts w:ascii="Times New Roman" w:hAnsi="Times New Roman" w:cs="Times New Roman"/>
        </w:rPr>
        <w:t xml:space="preserve">every trip. </w:t>
      </w:r>
      <w:r w:rsidR="008E36F4">
        <w:rPr>
          <w:rFonts w:ascii="Times New Roman" w:hAnsi="Times New Roman" w:cs="Times New Roman"/>
        </w:rPr>
        <w:t>There are numerous obstacles in the way of such an audacious plan</w:t>
      </w:r>
      <w:r w:rsidR="00CA413C">
        <w:rPr>
          <w:rFonts w:ascii="Times New Roman" w:hAnsi="Times New Roman" w:cs="Times New Roman"/>
        </w:rPr>
        <w:t xml:space="preserve">, such as restrictions on the state and city level </w:t>
      </w:r>
      <w:r w:rsidR="00B54952">
        <w:rPr>
          <w:rFonts w:ascii="Times New Roman" w:hAnsi="Times New Roman" w:cs="Times New Roman"/>
        </w:rPr>
        <w:t>regarding</w:t>
      </w:r>
      <w:r w:rsidR="00CA413C">
        <w:rPr>
          <w:rFonts w:ascii="Times New Roman" w:hAnsi="Times New Roman" w:cs="Times New Roman"/>
        </w:rPr>
        <w:t xml:space="preserve"> what types of</w:t>
      </w:r>
      <w:r w:rsidR="00B54952">
        <w:rPr>
          <w:rFonts w:ascii="Times New Roman" w:hAnsi="Times New Roman" w:cs="Times New Roman"/>
        </w:rPr>
        <w:t xml:space="preserve"> vehicles are allowed on roads, but as the technology behind electric and autonomous vehicles continues to advance at a rapid clip, companies such</w:t>
      </w:r>
      <w:r w:rsidR="00994A85">
        <w:rPr>
          <w:rFonts w:ascii="Times New Roman" w:hAnsi="Times New Roman" w:cs="Times New Roman"/>
        </w:rPr>
        <w:t xml:space="preserve"> as GM</w:t>
      </w:r>
      <w:r w:rsidR="000073A1">
        <w:rPr>
          <w:rFonts w:ascii="Times New Roman" w:hAnsi="Times New Roman" w:cs="Times New Roman"/>
        </w:rPr>
        <w:t xml:space="preserve">, Ford Motors, and Alphabet subsidiary </w:t>
      </w:r>
      <w:r w:rsidR="00BD0C76">
        <w:rPr>
          <w:rFonts w:ascii="Times New Roman" w:hAnsi="Times New Roman" w:cs="Times New Roman"/>
        </w:rPr>
        <w:t>Waymo</w:t>
      </w:r>
      <w:r w:rsidR="00994A85">
        <w:rPr>
          <w:rFonts w:ascii="Times New Roman" w:hAnsi="Times New Roman" w:cs="Times New Roman"/>
        </w:rPr>
        <w:t xml:space="preserve"> are investing heavily in order </w:t>
      </w:r>
      <w:r w:rsidR="00BD0C76">
        <w:rPr>
          <w:rFonts w:ascii="Times New Roman" w:hAnsi="Times New Roman" w:cs="Times New Roman"/>
        </w:rPr>
        <w:t>take advantage of</w:t>
      </w:r>
      <w:r w:rsidR="00994A85">
        <w:rPr>
          <w:rFonts w:ascii="Times New Roman" w:hAnsi="Times New Roman" w:cs="Times New Roman"/>
        </w:rPr>
        <w:t xml:space="preserve"> what looks to be a rapidly shifting industry (Cohen). The idea of shared, electric, self-driving vehicles </w:t>
      </w:r>
      <w:r w:rsidR="00BD0C76">
        <w:rPr>
          <w:rFonts w:ascii="Times New Roman" w:hAnsi="Times New Roman" w:cs="Times New Roman"/>
        </w:rPr>
        <w:t>traveling through busy</w:t>
      </w:r>
      <w:r w:rsidR="00994A85">
        <w:rPr>
          <w:rFonts w:ascii="Times New Roman" w:hAnsi="Times New Roman" w:cs="Times New Roman"/>
        </w:rPr>
        <w:t xml:space="preserve"> city</w:t>
      </w:r>
      <w:r w:rsidR="00967544">
        <w:rPr>
          <w:rFonts w:ascii="Times New Roman" w:hAnsi="Times New Roman" w:cs="Times New Roman"/>
        </w:rPr>
        <w:t xml:space="preserve"> str</w:t>
      </w:r>
      <w:r w:rsidR="00BD0C76">
        <w:rPr>
          <w:rFonts w:ascii="Times New Roman" w:hAnsi="Times New Roman" w:cs="Times New Roman"/>
        </w:rPr>
        <w:t>eets</w:t>
      </w:r>
      <w:r w:rsidR="00994A85">
        <w:rPr>
          <w:rFonts w:ascii="Times New Roman" w:hAnsi="Times New Roman" w:cs="Times New Roman"/>
        </w:rPr>
        <w:t xml:space="preserve"> might sound far-fetched today, but </w:t>
      </w:r>
      <w:r w:rsidR="00FE39C5">
        <w:rPr>
          <w:rFonts w:ascii="Times New Roman" w:hAnsi="Times New Roman" w:cs="Times New Roman"/>
        </w:rPr>
        <w:t>the possibility of urb</w:t>
      </w:r>
      <w:r w:rsidR="006A106C">
        <w:rPr>
          <w:rFonts w:ascii="Times New Roman" w:hAnsi="Times New Roman" w:cs="Times New Roman"/>
        </w:rPr>
        <w:t>an vehicular transport</w:t>
      </w:r>
      <w:r w:rsidR="00FE39C5">
        <w:rPr>
          <w:rFonts w:ascii="Times New Roman" w:hAnsi="Times New Roman" w:cs="Times New Roman"/>
        </w:rPr>
        <w:t xml:space="preserve"> becoming greener, cheaper, and </w:t>
      </w:r>
      <w:r w:rsidR="006A106C">
        <w:rPr>
          <w:rFonts w:ascii="Times New Roman" w:hAnsi="Times New Roman" w:cs="Times New Roman"/>
        </w:rPr>
        <w:t>less wastef</w:t>
      </w:r>
      <w:r w:rsidR="002C068A">
        <w:rPr>
          <w:rFonts w:ascii="Times New Roman" w:hAnsi="Times New Roman" w:cs="Times New Roman"/>
        </w:rPr>
        <w:t xml:space="preserve">ul </w:t>
      </w:r>
      <w:r w:rsidR="00D71FAE">
        <w:rPr>
          <w:rFonts w:ascii="Times New Roman" w:hAnsi="Times New Roman" w:cs="Times New Roman"/>
        </w:rPr>
        <w:t>has attracted the attention of</w:t>
      </w:r>
      <w:r w:rsidR="00FE0083">
        <w:rPr>
          <w:rFonts w:ascii="Times New Roman" w:hAnsi="Times New Roman" w:cs="Times New Roman"/>
        </w:rPr>
        <w:t xml:space="preserve"> many. For car companies to keep up, the possibility of </w:t>
      </w:r>
      <w:r w:rsidR="00D05579">
        <w:rPr>
          <w:rFonts w:ascii="Times New Roman" w:hAnsi="Times New Roman" w:cs="Times New Roman"/>
        </w:rPr>
        <w:t xml:space="preserve">switching some of their business from traditional purchases to more of a transportation provider is radical, but </w:t>
      </w:r>
      <w:r w:rsidR="00A23E5D">
        <w:rPr>
          <w:rFonts w:ascii="Times New Roman" w:hAnsi="Times New Roman" w:cs="Times New Roman"/>
        </w:rPr>
        <w:t>forward-thinking.</w:t>
      </w:r>
    </w:p>
    <w:p w14:paraId="3E701813" w14:textId="0003B79C" w:rsidR="00BA4224" w:rsidRDefault="006D79AB" w:rsidP="000929B3">
      <w:pPr>
        <w:spacing w:line="480" w:lineRule="auto"/>
        <w:rPr>
          <w:rFonts w:ascii="Times New Roman" w:hAnsi="Times New Roman" w:cs="Times New Roman"/>
        </w:rPr>
      </w:pPr>
      <w:r>
        <w:rPr>
          <w:rFonts w:ascii="Times New Roman" w:hAnsi="Times New Roman" w:cs="Times New Roman"/>
        </w:rPr>
        <w:tab/>
        <w:t xml:space="preserve">The future of transportation is </w:t>
      </w:r>
      <w:r w:rsidR="00D9282D">
        <w:rPr>
          <w:rFonts w:ascii="Times New Roman" w:hAnsi="Times New Roman" w:cs="Times New Roman"/>
        </w:rPr>
        <w:t xml:space="preserve">in </w:t>
      </w:r>
      <w:r>
        <w:rPr>
          <w:rFonts w:ascii="Times New Roman" w:hAnsi="Times New Roman" w:cs="Times New Roman"/>
        </w:rPr>
        <w:t xml:space="preserve">flux, and it is imperative that Congress </w:t>
      </w:r>
      <w:r w:rsidR="00144F56">
        <w:rPr>
          <w:rFonts w:ascii="Times New Roman" w:hAnsi="Times New Roman" w:cs="Times New Roman"/>
        </w:rPr>
        <w:t>takes further action now</w:t>
      </w:r>
      <w:r>
        <w:rPr>
          <w:rFonts w:ascii="Times New Roman" w:hAnsi="Times New Roman" w:cs="Times New Roman"/>
        </w:rPr>
        <w:t xml:space="preserve">. The United States remains one of the largest markets in the world for passenger vehicles, </w:t>
      </w:r>
      <w:r w:rsidR="006F6357">
        <w:rPr>
          <w:rFonts w:ascii="Times New Roman" w:hAnsi="Times New Roman" w:cs="Times New Roman"/>
        </w:rPr>
        <w:t xml:space="preserve">and it is in the best economic interests of the country that America leads in </w:t>
      </w:r>
      <w:r w:rsidR="00295683">
        <w:rPr>
          <w:rFonts w:ascii="Times New Roman" w:hAnsi="Times New Roman" w:cs="Times New Roman"/>
        </w:rPr>
        <w:t xml:space="preserve">battery development and electric vehicle adoption before cheaper, foreign competitors overrun the domestic automobile </w:t>
      </w:r>
      <w:r w:rsidR="00A06D0C">
        <w:rPr>
          <w:rFonts w:ascii="Times New Roman" w:hAnsi="Times New Roman" w:cs="Times New Roman"/>
        </w:rPr>
        <w:t>market and devastate American manufacturers.</w:t>
      </w:r>
      <w:r w:rsidR="00BB202B">
        <w:rPr>
          <w:rFonts w:ascii="Times New Roman" w:hAnsi="Times New Roman" w:cs="Times New Roman"/>
        </w:rPr>
        <w:t xml:space="preserve"> Tax credits, rebates, infrastructure build-up</w:t>
      </w:r>
      <w:r w:rsidR="00B33BEF">
        <w:rPr>
          <w:rFonts w:ascii="Times New Roman" w:hAnsi="Times New Roman" w:cs="Times New Roman"/>
        </w:rPr>
        <w:t>, and targeted appropriations</w:t>
      </w:r>
      <w:r w:rsidR="00BB202B">
        <w:rPr>
          <w:rFonts w:ascii="Times New Roman" w:hAnsi="Times New Roman" w:cs="Times New Roman"/>
        </w:rPr>
        <w:t xml:space="preserve"> </w:t>
      </w:r>
      <w:r w:rsidR="00B33BEF">
        <w:rPr>
          <w:rFonts w:ascii="Times New Roman" w:hAnsi="Times New Roman" w:cs="Times New Roman"/>
        </w:rPr>
        <w:t xml:space="preserve">for research and development should not only </w:t>
      </w:r>
      <w:r w:rsidR="00FE3B57">
        <w:rPr>
          <w:rFonts w:ascii="Times New Roman" w:hAnsi="Times New Roman" w:cs="Times New Roman"/>
        </w:rPr>
        <w:t xml:space="preserve">continue but increase. </w:t>
      </w:r>
      <w:r w:rsidR="00074157">
        <w:rPr>
          <w:rFonts w:ascii="Times New Roman" w:hAnsi="Times New Roman" w:cs="Times New Roman"/>
        </w:rPr>
        <w:t>A lack of</w:t>
      </w:r>
      <w:r w:rsidR="00FE3B57">
        <w:rPr>
          <w:rFonts w:ascii="Times New Roman" w:hAnsi="Times New Roman" w:cs="Times New Roman"/>
        </w:rPr>
        <w:t xml:space="preserve"> </w:t>
      </w:r>
      <w:r w:rsidR="00074157">
        <w:rPr>
          <w:rFonts w:ascii="Times New Roman" w:hAnsi="Times New Roman" w:cs="Times New Roman"/>
        </w:rPr>
        <w:t>action</w:t>
      </w:r>
      <w:r w:rsidR="005707D5">
        <w:rPr>
          <w:rFonts w:ascii="Times New Roman" w:hAnsi="Times New Roman" w:cs="Times New Roman"/>
        </w:rPr>
        <w:t xml:space="preserve"> by Congress </w:t>
      </w:r>
      <w:r w:rsidR="00FE3B57">
        <w:rPr>
          <w:rFonts w:ascii="Times New Roman" w:hAnsi="Times New Roman" w:cs="Times New Roman"/>
        </w:rPr>
        <w:t xml:space="preserve">today will </w:t>
      </w:r>
      <w:r w:rsidR="00074157">
        <w:rPr>
          <w:rFonts w:ascii="Times New Roman" w:hAnsi="Times New Roman" w:cs="Times New Roman"/>
        </w:rPr>
        <w:t xml:space="preserve">undoubtedly </w:t>
      </w:r>
      <w:r w:rsidR="005707D5">
        <w:rPr>
          <w:rFonts w:ascii="Times New Roman" w:hAnsi="Times New Roman" w:cs="Times New Roman"/>
        </w:rPr>
        <w:t>cause great damage</w:t>
      </w:r>
      <w:r w:rsidR="009C628D">
        <w:rPr>
          <w:rFonts w:ascii="Times New Roman" w:hAnsi="Times New Roman" w:cs="Times New Roman"/>
        </w:rPr>
        <w:t xml:space="preserve"> in the future.</w:t>
      </w:r>
    </w:p>
    <w:p w14:paraId="6D585D54" w14:textId="77777777" w:rsidR="00BA4224" w:rsidRDefault="00BA4224" w:rsidP="00416B67">
      <w:pPr>
        <w:spacing w:line="480" w:lineRule="auto"/>
        <w:jc w:val="center"/>
        <w:outlineLvl w:val="0"/>
        <w:rPr>
          <w:rFonts w:ascii="Times New Roman" w:hAnsi="Times New Roman" w:cs="Times New Roman"/>
        </w:rPr>
      </w:pPr>
      <w:r>
        <w:rPr>
          <w:rFonts w:ascii="Times New Roman" w:hAnsi="Times New Roman" w:cs="Times New Roman"/>
        </w:rPr>
        <w:lastRenderedPageBreak/>
        <w:t>Works Cited</w:t>
      </w:r>
    </w:p>
    <w:p w14:paraId="22510B47" w14:textId="0C11CBF1" w:rsidR="00B80F0D" w:rsidRDefault="00B80F0D" w:rsidP="00B80F0D">
      <w:pPr>
        <w:spacing w:line="480" w:lineRule="auto"/>
        <w:ind w:left="720" w:hanging="720"/>
        <w:rPr>
          <w:rFonts w:ascii="Times New Roman" w:hAnsi="Times New Roman" w:cs="Times New Roman"/>
        </w:rPr>
      </w:pPr>
      <w:r w:rsidRPr="00B80F0D">
        <w:rPr>
          <w:rFonts w:ascii="Times New Roman" w:hAnsi="Times New Roman" w:cs="Times New Roman"/>
        </w:rPr>
        <w:t>“About Sandy.” </w:t>
      </w:r>
      <w:r w:rsidRPr="00B80F0D">
        <w:rPr>
          <w:rFonts w:ascii="Times New Roman" w:hAnsi="Times New Roman" w:cs="Times New Roman"/>
          <w:i/>
          <w:iCs/>
        </w:rPr>
        <w:t>Levin.house.gov</w:t>
      </w:r>
      <w:r w:rsidRPr="00B80F0D">
        <w:rPr>
          <w:rFonts w:ascii="Times New Roman" w:hAnsi="Times New Roman" w:cs="Times New Roman"/>
        </w:rPr>
        <w:t>, U.S. House of Representatives, levin.house.gov/about-me/full-biography.</w:t>
      </w:r>
    </w:p>
    <w:p w14:paraId="0C5BAF3A" w14:textId="21C51F5E" w:rsidR="0028783D" w:rsidRDefault="0028783D" w:rsidP="0028783D">
      <w:pPr>
        <w:spacing w:line="480" w:lineRule="auto"/>
        <w:ind w:left="720" w:hanging="720"/>
        <w:rPr>
          <w:rFonts w:ascii="Times New Roman" w:hAnsi="Times New Roman" w:cs="Times New Roman"/>
        </w:rPr>
      </w:pPr>
      <w:r w:rsidRPr="0028783D">
        <w:rPr>
          <w:rFonts w:ascii="Times New Roman" w:hAnsi="Times New Roman" w:cs="Times New Roman"/>
        </w:rPr>
        <w:t>Adams, Eric. “Ride the Lightning: Electric Car Charging Technology Is About to Surge Past Tesla's Superchargers.” </w:t>
      </w:r>
      <w:r w:rsidRPr="0028783D">
        <w:rPr>
          <w:rFonts w:ascii="Times New Roman" w:hAnsi="Times New Roman" w:cs="Times New Roman"/>
          <w:i/>
          <w:iCs/>
        </w:rPr>
        <w:t>The Drive</w:t>
      </w:r>
      <w:r w:rsidRPr="0028783D">
        <w:rPr>
          <w:rFonts w:ascii="Times New Roman" w:hAnsi="Times New Roman" w:cs="Times New Roman"/>
        </w:rPr>
        <w:t>, Time, Inc., 19 Apr. 2018, www.thedrive.com/tech/20245/porsche-vws-electrify-america-to-surge-electric-car-charging-past-teslas-superchargers.</w:t>
      </w:r>
    </w:p>
    <w:p w14:paraId="637096D0" w14:textId="147CA1E6" w:rsidR="003A391D" w:rsidRDefault="003A391D" w:rsidP="003A391D">
      <w:pPr>
        <w:spacing w:line="480" w:lineRule="auto"/>
        <w:ind w:left="720" w:hanging="720"/>
        <w:rPr>
          <w:rFonts w:ascii="Times New Roman" w:hAnsi="Times New Roman" w:cs="Times New Roman"/>
        </w:rPr>
      </w:pPr>
      <w:r w:rsidRPr="003A391D">
        <w:rPr>
          <w:rFonts w:ascii="Times New Roman" w:hAnsi="Times New Roman" w:cs="Times New Roman"/>
        </w:rPr>
        <w:t>“Auto Alliance Statement in Response to EPA's Announcement about the Midterm Review of the Fuel Economy/GHG Program.” </w:t>
      </w:r>
      <w:r w:rsidRPr="003A391D">
        <w:rPr>
          <w:rFonts w:ascii="Times New Roman" w:hAnsi="Times New Roman" w:cs="Times New Roman"/>
          <w:i/>
          <w:iCs/>
        </w:rPr>
        <w:t>AutoAlliance.org</w:t>
      </w:r>
      <w:r w:rsidRPr="003A391D">
        <w:rPr>
          <w:rFonts w:ascii="Times New Roman" w:hAnsi="Times New Roman" w:cs="Times New Roman"/>
        </w:rPr>
        <w:t>, Alliance of Automobile Manufacturers, 2 Apr. 2018, autoalliance.org/2018/04/02/auto-alliance-statement-response-epas-announcement-midterm-review-fuel-economy-ghg-program/.</w:t>
      </w:r>
    </w:p>
    <w:p w14:paraId="311E8FA7" w14:textId="3B285BB0" w:rsidR="00B82216" w:rsidRDefault="00B82216" w:rsidP="00B82216">
      <w:pPr>
        <w:spacing w:line="480" w:lineRule="auto"/>
        <w:ind w:left="720" w:hanging="720"/>
        <w:rPr>
          <w:rFonts w:ascii="Times New Roman" w:hAnsi="Times New Roman" w:cs="Times New Roman"/>
        </w:rPr>
      </w:pPr>
      <w:r w:rsidRPr="00B82216">
        <w:rPr>
          <w:rFonts w:ascii="Times New Roman" w:hAnsi="Times New Roman" w:cs="Times New Roman"/>
        </w:rPr>
        <w:t>Avro, Samuel R. “Charting the Dramatic Gas Price Rise of the Last Decade.” </w:t>
      </w:r>
      <w:r w:rsidRPr="00B82216">
        <w:rPr>
          <w:rFonts w:ascii="Times New Roman" w:hAnsi="Times New Roman" w:cs="Times New Roman"/>
          <w:i/>
          <w:iCs/>
        </w:rPr>
        <w:t>EnergyTrendsInsider.com</w:t>
      </w:r>
      <w:r w:rsidRPr="00B82216">
        <w:rPr>
          <w:rFonts w:ascii="Times New Roman" w:hAnsi="Times New Roman" w:cs="Times New Roman"/>
        </w:rPr>
        <w:t>, Energy Trends Insider, 14 Mar. 2012, www.energytrendsinsider.com/2012/03/14/charting-the-dramatic-gas-price-rise-of-the-last-decade/.</w:t>
      </w:r>
    </w:p>
    <w:p w14:paraId="16523DFD" w14:textId="07ED1DAB" w:rsidR="006170A8" w:rsidRDefault="006170A8" w:rsidP="006170A8">
      <w:pPr>
        <w:spacing w:line="480" w:lineRule="auto"/>
        <w:ind w:left="720" w:hanging="720"/>
        <w:rPr>
          <w:rFonts w:ascii="Times New Roman" w:hAnsi="Times New Roman" w:cs="Times New Roman"/>
        </w:rPr>
      </w:pPr>
      <w:r w:rsidRPr="006170A8">
        <w:rPr>
          <w:rFonts w:ascii="Times New Roman" w:hAnsi="Times New Roman" w:cs="Times New Roman"/>
        </w:rPr>
        <w:t>Blanco, Sebastian. “Congress Saves $7,500 EV Tax Credit Following Full-Court Pressure.” </w:t>
      </w:r>
      <w:r w:rsidRPr="006170A8">
        <w:rPr>
          <w:rFonts w:ascii="Times New Roman" w:hAnsi="Times New Roman" w:cs="Times New Roman"/>
          <w:i/>
          <w:iCs/>
        </w:rPr>
        <w:t>Forbes</w:t>
      </w:r>
      <w:r w:rsidRPr="006170A8">
        <w:rPr>
          <w:rFonts w:ascii="Times New Roman" w:hAnsi="Times New Roman" w:cs="Times New Roman"/>
        </w:rPr>
        <w:t>, Forbes Magazine, 14 Dec. 2017, www.forbes.com/sites/sebastianblanco/2017/12/14/congress-saves-ev-tax-credit/#b69ed6e7cf52.</w:t>
      </w:r>
    </w:p>
    <w:p w14:paraId="2E57F6B2" w14:textId="53DFCBA1" w:rsidR="00090C53" w:rsidRDefault="00090C53" w:rsidP="00EB11C5">
      <w:pPr>
        <w:spacing w:line="480" w:lineRule="auto"/>
        <w:ind w:left="720" w:hanging="720"/>
        <w:rPr>
          <w:rFonts w:ascii="Times New Roman" w:hAnsi="Times New Roman" w:cs="Times New Roman"/>
        </w:rPr>
      </w:pPr>
      <w:proofErr w:type="spellStart"/>
      <w:r w:rsidRPr="00090C53">
        <w:rPr>
          <w:rFonts w:ascii="Times New Roman" w:hAnsi="Times New Roman" w:cs="Times New Roman"/>
        </w:rPr>
        <w:t>Bradsher</w:t>
      </w:r>
      <w:proofErr w:type="spellEnd"/>
      <w:r w:rsidRPr="00090C53">
        <w:rPr>
          <w:rFonts w:ascii="Times New Roman" w:hAnsi="Times New Roman" w:cs="Times New Roman"/>
        </w:rPr>
        <w:t>, Keith. “China's Electric Car Push Lures Global Auto Giants, Despite Risks.” </w:t>
      </w:r>
      <w:r w:rsidRPr="00090C53">
        <w:rPr>
          <w:rFonts w:ascii="Times New Roman" w:hAnsi="Times New Roman" w:cs="Times New Roman"/>
          <w:i/>
          <w:iCs/>
        </w:rPr>
        <w:t>The New York Times</w:t>
      </w:r>
      <w:r w:rsidRPr="00090C53">
        <w:rPr>
          <w:rFonts w:ascii="Times New Roman" w:hAnsi="Times New Roman" w:cs="Times New Roman"/>
        </w:rPr>
        <w:t>, The New York Times Company, 10 Sept. 2017, www.nytimes.com/2017/09/10/business/china-electric-cars.html?_r=1.</w:t>
      </w:r>
    </w:p>
    <w:p w14:paraId="1822A6C9" w14:textId="7AEEB77D" w:rsidR="00AB463E" w:rsidRDefault="00AB463E" w:rsidP="00AB463E">
      <w:pPr>
        <w:spacing w:line="480" w:lineRule="auto"/>
        <w:ind w:left="720" w:hanging="720"/>
        <w:rPr>
          <w:rFonts w:ascii="Times New Roman" w:hAnsi="Times New Roman" w:cs="Times New Roman"/>
        </w:rPr>
      </w:pPr>
      <w:r w:rsidRPr="00AB463E">
        <w:rPr>
          <w:rFonts w:ascii="Times New Roman" w:hAnsi="Times New Roman" w:cs="Times New Roman"/>
        </w:rPr>
        <w:lastRenderedPageBreak/>
        <w:t>Calvino, Soledad. “U.S. EPA, Partners Study Roadside Vegetation and Air Quality at Local School.” </w:t>
      </w:r>
      <w:r w:rsidRPr="00AB463E">
        <w:rPr>
          <w:rFonts w:ascii="Times New Roman" w:hAnsi="Times New Roman" w:cs="Times New Roman"/>
          <w:i/>
          <w:iCs/>
        </w:rPr>
        <w:t>EPA.gov</w:t>
      </w:r>
      <w:r w:rsidRPr="00AB463E">
        <w:rPr>
          <w:rFonts w:ascii="Times New Roman" w:hAnsi="Times New Roman" w:cs="Times New Roman"/>
        </w:rPr>
        <w:t>, Environmental Protection Agency, 22 Aug. 2017, www.epa.gov/newsreleases/us-epa-partners-study-roadside-vegetation-and-air-quality-local-school.</w:t>
      </w:r>
    </w:p>
    <w:p w14:paraId="33022EBF" w14:textId="2F74791A" w:rsidR="002540F0" w:rsidRDefault="002540F0" w:rsidP="007752AC">
      <w:pPr>
        <w:spacing w:line="480" w:lineRule="auto"/>
        <w:ind w:left="720" w:hanging="720"/>
        <w:rPr>
          <w:rFonts w:ascii="Times New Roman" w:hAnsi="Times New Roman" w:cs="Times New Roman"/>
        </w:rPr>
      </w:pPr>
      <w:proofErr w:type="spellStart"/>
      <w:r w:rsidRPr="002540F0">
        <w:rPr>
          <w:rFonts w:ascii="Times New Roman" w:hAnsi="Times New Roman" w:cs="Times New Roman"/>
        </w:rPr>
        <w:t>Chrisafis</w:t>
      </w:r>
      <w:proofErr w:type="spellEnd"/>
      <w:r w:rsidRPr="002540F0">
        <w:rPr>
          <w:rFonts w:ascii="Times New Roman" w:hAnsi="Times New Roman" w:cs="Times New Roman"/>
        </w:rPr>
        <w:t>, Angelique, and Adam Vaughan. “France to Ban Sales of Petrol and Diesel Cars by 2040.” </w:t>
      </w:r>
      <w:r w:rsidRPr="002540F0">
        <w:rPr>
          <w:rFonts w:ascii="Times New Roman" w:hAnsi="Times New Roman" w:cs="Times New Roman"/>
          <w:i/>
          <w:iCs/>
        </w:rPr>
        <w:t>The Guardian</w:t>
      </w:r>
      <w:r w:rsidRPr="002540F0">
        <w:rPr>
          <w:rFonts w:ascii="Times New Roman" w:hAnsi="Times New Roman" w:cs="Times New Roman"/>
        </w:rPr>
        <w:t>, Guardian News and Media Limited, 6 July 2017, www.theguardian.com/business/2017/jul/06/france-ban-petrol-diesel-cars-2040-emmanuel-macron-volvo.</w:t>
      </w:r>
    </w:p>
    <w:p w14:paraId="2256A12E" w14:textId="1095585C" w:rsidR="005C209F" w:rsidRDefault="005C209F" w:rsidP="005C209F">
      <w:pPr>
        <w:spacing w:line="480" w:lineRule="auto"/>
        <w:ind w:left="720" w:hanging="720"/>
        <w:rPr>
          <w:rFonts w:ascii="Times New Roman" w:hAnsi="Times New Roman" w:cs="Times New Roman"/>
        </w:rPr>
      </w:pPr>
      <w:r w:rsidRPr="005C209F">
        <w:rPr>
          <w:rFonts w:ascii="Times New Roman" w:hAnsi="Times New Roman" w:cs="Times New Roman"/>
        </w:rPr>
        <w:t>Cohen, Arianne. “Lyft's Strategist Wants Self-Driving Electric Cars to Save World.” </w:t>
      </w:r>
      <w:r w:rsidRPr="005C209F">
        <w:rPr>
          <w:rFonts w:ascii="Times New Roman" w:hAnsi="Times New Roman" w:cs="Times New Roman"/>
          <w:i/>
          <w:iCs/>
        </w:rPr>
        <w:t>Bloomberg.com</w:t>
      </w:r>
      <w:r w:rsidRPr="005C209F">
        <w:rPr>
          <w:rFonts w:ascii="Times New Roman" w:hAnsi="Times New Roman" w:cs="Times New Roman"/>
        </w:rPr>
        <w:t>, Bloomberg, 16 Apr. 2018, www.bloomberg.com/news/articles/2018-04-16/lyft-s-strategist-wants-self-driving-electric-cars-to-save-world.</w:t>
      </w:r>
    </w:p>
    <w:p w14:paraId="4D79260B" w14:textId="5F1DAAEA" w:rsidR="00E54D40" w:rsidRDefault="00FB6EB7" w:rsidP="00FB6EB7">
      <w:pPr>
        <w:spacing w:line="480" w:lineRule="auto"/>
        <w:ind w:left="720" w:hanging="720"/>
        <w:rPr>
          <w:rFonts w:ascii="Times New Roman" w:hAnsi="Times New Roman" w:cs="Times New Roman"/>
        </w:rPr>
      </w:pPr>
      <w:proofErr w:type="spellStart"/>
      <w:r w:rsidRPr="00FB6EB7">
        <w:rPr>
          <w:rFonts w:ascii="Times New Roman" w:hAnsi="Times New Roman" w:cs="Times New Roman"/>
        </w:rPr>
        <w:t>Coren</w:t>
      </w:r>
      <w:proofErr w:type="spellEnd"/>
      <w:r w:rsidRPr="00FB6EB7">
        <w:rPr>
          <w:rFonts w:ascii="Times New Roman" w:hAnsi="Times New Roman" w:cs="Times New Roman"/>
        </w:rPr>
        <w:t>, Michael J. “US Utilities Have Finally Realized Electric Cars May Save Them.” </w:t>
      </w:r>
      <w:r w:rsidRPr="00FB6EB7">
        <w:rPr>
          <w:rFonts w:ascii="Times New Roman" w:hAnsi="Times New Roman" w:cs="Times New Roman"/>
          <w:i/>
          <w:iCs/>
        </w:rPr>
        <w:t>Quartz</w:t>
      </w:r>
      <w:r w:rsidRPr="00FB6EB7">
        <w:rPr>
          <w:rFonts w:ascii="Times New Roman" w:hAnsi="Times New Roman" w:cs="Times New Roman"/>
        </w:rPr>
        <w:t>, Atlantic Media Company, 15 Mar. 2018, qz.com/1230297/us-utilities-have-finally-realized-electric-cars-will-save-them-and-asked-congress-to-put-more-evs-on-the-road/.</w:t>
      </w:r>
    </w:p>
    <w:p w14:paraId="7C9BD0C9" w14:textId="3AD44EC6" w:rsidR="003A47C6" w:rsidRDefault="00FB6347" w:rsidP="003A47C6">
      <w:pPr>
        <w:spacing w:line="480" w:lineRule="auto"/>
        <w:ind w:left="720" w:hanging="720"/>
        <w:rPr>
          <w:rFonts w:ascii="Times New Roman" w:hAnsi="Times New Roman" w:cs="Times New Roman"/>
        </w:rPr>
      </w:pPr>
      <w:r w:rsidRPr="00FB6347">
        <w:rPr>
          <w:rFonts w:ascii="Times New Roman" w:hAnsi="Times New Roman" w:cs="Times New Roman"/>
        </w:rPr>
        <w:t>Denning, Liam. “Electric Vehicle Charging Infrastructure: Utilities Can Charge In.” </w:t>
      </w:r>
      <w:r w:rsidRPr="00FB6347">
        <w:rPr>
          <w:rFonts w:ascii="Times New Roman" w:hAnsi="Times New Roman" w:cs="Times New Roman"/>
          <w:i/>
          <w:iCs/>
        </w:rPr>
        <w:t>Bloomberg.com</w:t>
      </w:r>
      <w:r w:rsidRPr="00FB6347">
        <w:rPr>
          <w:rFonts w:ascii="Times New Roman" w:hAnsi="Times New Roman" w:cs="Times New Roman"/>
        </w:rPr>
        <w:t>, Bloomberg, 3 Oct. 2017, www.bloomberg.com/gadfly/articles/2017-10-03/electric-vehicle-charging-infrastructure-utilities-can-charge-in.</w:t>
      </w:r>
    </w:p>
    <w:p w14:paraId="7DDEDC84" w14:textId="791E5731" w:rsidR="003A47C6" w:rsidRDefault="003A47C6" w:rsidP="003A47C6">
      <w:pPr>
        <w:spacing w:line="480" w:lineRule="auto"/>
        <w:ind w:left="720" w:hanging="720"/>
        <w:rPr>
          <w:rFonts w:ascii="Times New Roman" w:hAnsi="Times New Roman" w:cs="Times New Roman"/>
        </w:rPr>
      </w:pPr>
      <w:r w:rsidRPr="003A47C6">
        <w:rPr>
          <w:rFonts w:ascii="Times New Roman" w:hAnsi="Times New Roman" w:cs="Times New Roman"/>
        </w:rPr>
        <w:t>“Dent Receives Pathfinder Award for Work on Hydrogen and Fuel Cell Technology.” </w:t>
      </w:r>
      <w:r w:rsidRPr="003A47C6">
        <w:rPr>
          <w:rFonts w:ascii="Times New Roman" w:hAnsi="Times New Roman" w:cs="Times New Roman"/>
          <w:i/>
          <w:iCs/>
        </w:rPr>
        <w:t>Dent.house.gov</w:t>
      </w:r>
      <w:r w:rsidRPr="003A47C6">
        <w:rPr>
          <w:rFonts w:ascii="Times New Roman" w:hAnsi="Times New Roman" w:cs="Times New Roman"/>
        </w:rPr>
        <w:t>, U.S. House of Representatives, 26 Feb. 2011, dent.house.gov/</w:t>
      </w:r>
      <w:proofErr w:type="gramStart"/>
      <w:r w:rsidRPr="003A47C6">
        <w:rPr>
          <w:rFonts w:ascii="Times New Roman" w:hAnsi="Times New Roman" w:cs="Times New Roman"/>
        </w:rPr>
        <w:t>pressreleases?ID</w:t>
      </w:r>
      <w:proofErr w:type="gramEnd"/>
      <w:r w:rsidRPr="003A47C6">
        <w:rPr>
          <w:rFonts w:ascii="Times New Roman" w:hAnsi="Times New Roman" w:cs="Times New Roman"/>
        </w:rPr>
        <w:t>=C48C2019-A900-4704-B1B9-500FE4BE4716.</w:t>
      </w:r>
    </w:p>
    <w:p w14:paraId="05A692D4" w14:textId="3F3558C8" w:rsidR="005E1116" w:rsidRDefault="005E1116" w:rsidP="005E1116">
      <w:pPr>
        <w:spacing w:line="480" w:lineRule="auto"/>
        <w:ind w:left="720" w:hanging="720"/>
        <w:rPr>
          <w:rFonts w:ascii="Times New Roman" w:hAnsi="Times New Roman" w:cs="Times New Roman"/>
        </w:rPr>
      </w:pPr>
      <w:r w:rsidRPr="005E1116">
        <w:rPr>
          <w:rFonts w:ascii="Times New Roman" w:hAnsi="Times New Roman" w:cs="Times New Roman"/>
        </w:rPr>
        <w:lastRenderedPageBreak/>
        <w:t>“Electric Vehicle Charging Station Locations.” </w:t>
      </w:r>
      <w:r w:rsidRPr="005E1116">
        <w:rPr>
          <w:rFonts w:ascii="Times New Roman" w:hAnsi="Times New Roman" w:cs="Times New Roman"/>
          <w:i/>
          <w:iCs/>
        </w:rPr>
        <w:t>Alternative Fuels Data Center</w:t>
      </w:r>
      <w:r w:rsidRPr="005E1116">
        <w:rPr>
          <w:rFonts w:ascii="Times New Roman" w:hAnsi="Times New Roman" w:cs="Times New Roman"/>
        </w:rPr>
        <w:t>, U.S. Department of Energy, 16 Mar. 2018, www.afdc.energy.gov/fuels/electricity_locations.html#/analyze?fuel=ELEC&amp;ev_levels=all&amp;show_map=true.</w:t>
      </w:r>
    </w:p>
    <w:p w14:paraId="38E09B88" w14:textId="701A4E7B" w:rsidR="00567FF3" w:rsidRPr="005E1116" w:rsidRDefault="00567FF3" w:rsidP="00567FF3">
      <w:pPr>
        <w:spacing w:line="480" w:lineRule="auto"/>
        <w:ind w:left="720" w:hanging="720"/>
        <w:rPr>
          <w:rFonts w:ascii="Times New Roman" w:hAnsi="Times New Roman" w:cs="Times New Roman"/>
        </w:rPr>
      </w:pPr>
      <w:r w:rsidRPr="00567FF3">
        <w:rPr>
          <w:rFonts w:ascii="Times New Roman" w:hAnsi="Times New Roman" w:cs="Times New Roman"/>
        </w:rPr>
        <w:t>“Electric Utilities: Money to Congress.” </w:t>
      </w:r>
      <w:r w:rsidRPr="00567FF3">
        <w:rPr>
          <w:rFonts w:ascii="Times New Roman" w:hAnsi="Times New Roman" w:cs="Times New Roman"/>
          <w:i/>
          <w:iCs/>
        </w:rPr>
        <w:t>OpenSecrets.org</w:t>
      </w:r>
      <w:r w:rsidRPr="00567FF3">
        <w:rPr>
          <w:rFonts w:ascii="Times New Roman" w:hAnsi="Times New Roman" w:cs="Times New Roman"/>
        </w:rPr>
        <w:t>, The Center for Responsive Politics, 16 Apr. 2018, www.opensecrets.org/industries/summary.php?cycle=2018&amp;ind=E08.</w:t>
      </w:r>
    </w:p>
    <w:p w14:paraId="11EF31C8" w14:textId="057E031B" w:rsidR="007E7CAE" w:rsidRDefault="007E7CAE" w:rsidP="007E7CAE">
      <w:pPr>
        <w:spacing w:line="480" w:lineRule="auto"/>
        <w:ind w:left="720" w:hanging="720"/>
        <w:rPr>
          <w:rFonts w:ascii="Times New Roman" w:hAnsi="Times New Roman" w:cs="Times New Roman"/>
        </w:rPr>
      </w:pPr>
      <w:r w:rsidRPr="007E7CAE">
        <w:rPr>
          <w:rFonts w:ascii="Times New Roman" w:hAnsi="Times New Roman" w:cs="Times New Roman"/>
        </w:rPr>
        <w:t>“Energy &amp; Environment.” </w:t>
      </w:r>
      <w:r w:rsidRPr="007E7CAE">
        <w:rPr>
          <w:rFonts w:ascii="Times New Roman" w:hAnsi="Times New Roman" w:cs="Times New Roman"/>
          <w:i/>
          <w:iCs/>
        </w:rPr>
        <w:t>AutoAlliance.org</w:t>
      </w:r>
      <w:r w:rsidRPr="007E7CAE">
        <w:rPr>
          <w:rFonts w:ascii="Times New Roman" w:hAnsi="Times New Roman" w:cs="Times New Roman"/>
        </w:rPr>
        <w:t>, Alliance of Automobile Manufacturers, autoalliance.org/energy-environment/.</w:t>
      </w:r>
    </w:p>
    <w:p w14:paraId="45BFE55F" w14:textId="74C057A4" w:rsidR="005E1116" w:rsidRDefault="00E20431" w:rsidP="00E20431">
      <w:pPr>
        <w:spacing w:line="480" w:lineRule="auto"/>
        <w:ind w:left="720" w:hanging="720"/>
        <w:rPr>
          <w:rFonts w:ascii="Times New Roman" w:hAnsi="Times New Roman" w:cs="Times New Roman"/>
        </w:rPr>
      </w:pPr>
      <w:r w:rsidRPr="00E20431">
        <w:rPr>
          <w:rFonts w:ascii="Times New Roman" w:hAnsi="Times New Roman" w:cs="Times New Roman"/>
        </w:rPr>
        <w:t>“Energy/Natural Resources.” </w:t>
      </w:r>
      <w:r w:rsidRPr="00E20431">
        <w:rPr>
          <w:rFonts w:ascii="Times New Roman" w:hAnsi="Times New Roman" w:cs="Times New Roman"/>
          <w:i/>
          <w:iCs/>
        </w:rPr>
        <w:t>OpenSecrets.org</w:t>
      </w:r>
      <w:r w:rsidRPr="00E20431">
        <w:rPr>
          <w:rFonts w:ascii="Times New Roman" w:hAnsi="Times New Roman" w:cs="Times New Roman"/>
        </w:rPr>
        <w:t>, The Center for Responsive Politics, 16 Apr. 2018, www.opensecrets.org/industries/indus.php?Ind=E.</w:t>
      </w:r>
    </w:p>
    <w:p w14:paraId="21EFFB22" w14:textId="4F4802D7" w:rsidR="001C1BFB" w:rsidRDefault="001C1BFB" w:rsidP="00EB11C5">
      <w:pPr>
        <w:spacing w:line="480" w:lineRule="auto"/>
        <w:ind w:left="720" w:hanging="720"/>
        <w:rPr>
          <w:rFonts w:ascii="Times New Roman" w:hAnsi="Times New Roman" w:cs="Times New Roman"/>
        </w:rPr>
      </w:pPr>
      <w:r w:rsidRPr="001C1BFB">
        <w:rPr>
          <w:rFonts w:ascii="Times New Roman" w:hAnsi="Times New Roman" w:cs="Times New Roman"/>
        </w:rPr>
        <w:t>Estrada, Zac. “GOP Tax Plan May Kill Electric Car Credit, but That Won't Kill Electric Cars.” </w:t>
      </w:r>
      <w:r w:rsidRPr="001C1BFB">
        <w:rPr>
          <w:rFonts w:ascii="Times New Roman" w:hAnsi="Times New Roman" w:cs="Times New Roman"/>
          <w:i/>
          <w:iCs/>
        </w:rPr>
        <w:t>The Verge</w:t>
      </w:r>
      <w:r w:rsidRPr="001C1BFB">
        <w:rPr>
          <w:rFonts w:ascii="Times New Roman" w:hAnsi="Times New Roman" w:cs="Times New Roman"/>
        </w:rPr>
        <w:t>, Vox Media, 2 Nov. 2017, www.theverge.com/2017/11/2/16599482/gop-tax-electric-car-credit.</w:t>
      </w:r>
    </w:p>
    <w:p w14:paraId="18A1CBF2" w14:textId="60366B08" w:rsidR="00D7180D" w:rsidRDefault="00D7180D" w:rsidP="00D7180D">
      <w:pPr>
        <w:spacing w:line="480" w:lineRule="auto"/>
        <w:ind w:left="720" w:hanging="720"/>
        <w:rPr>
          <w:rFonts w:ascii="Times New Roman" w:hAnsi="Times New Roman" w:cs="Times New Roman"/>
        </w:rPr>
      </w:pPr>
      <w:r w:rsidRPr="00D7180D">
        <w:rPr>
          <w:rFonts w:ascii="Times New Roman" w:hAnsi="Times New Roman" w:cs="Times New Roman"/>
        </w:rPr>
        <w:t>Ewing, Jack. “Volvo, Betting on Electric, Moves to Phase Out Conventional Engines.” </w:t>
      </w:r>
      <w:r w:rsidRPr="00D7180D">
        <w:rPr>
          <w:rFonts w:ascii="Times New Roman" w:hAnsi="Times New Roman" w:cs="Times New Roman"/>
          <w:i/>
          <w:iCs/>
        </w:rPr>
        <w:t>The New York Times</w:t>
      </w:r>
      <w:r w:rsidRPr="00D7180D">
        <w:rPr>
          <w:rFonts w:ascii="Times New Roman" w:hAnsi="Times New Roman" w:cs="Times New Roman"/>
        </w:rPr>
        <w:t>, The New York Times, 5 July 2017, www.nytimes.com/2017/07/05/business/energy-environment/volvo-hybrid-electric-car.html.</w:t>
      </w:r>
    </w:p>
    <w:p w14:paraId="6CE72C31" w14:textId="740F67A4" w:rsidR="00C100AC" w:rsidRDefault="00C100AC" w:rsidP="00C100AC">
      <w:pPr>
        <w:spacing w:line="480" w:lineRule="auto"/>
        <w:ind w:left="720" w:hanging="720"/>
        <w:rPr>
          <w:rFonts w:ascii="Times New Roman" w:hAnsi="Times New Roman" w:cs="Times New Roman"/>
        </w:rPr>
      </w:pPr>
      <w:r w:rsidRPr="00C100AC">
        <w:rPr>
          <w:rFonts w:ascii="Times New Roman" w:hAnsi="Times New Roman" w:cs="Times New Roman"/>
        </w:rPr>
        <w:t>Gitlin, Jonathan M. “Electrify America Will Deploy 2,000 350kW Fast Chargers by the End of 2019.” </w:t>
      </w:r>
      <w:r w:rsidRPr="00C100AC">
        <w:rPr>
          <w:rFonts w:ascii="Times New Roman" w:hAnsi="Times New Roman" w:cs="Times New Roman"/>
          <w:i/>
          <w:iCs/>
        </w:rPr>
        <w:t xml:space="preserve">Ars </w:t>
      </w:r>
      <w:proofErr w:type="spellStart"/>
      <w:r w:rsidRPr="00C100AC">
        <w:rPr>
          <w:rFonts w:ascii="Times New Roman" w:hAnsi="Times New Roman" w:cs="Times New Roman"/>
          <w:i/>
          <w:iCs/>
        </w:rPr>
        <w:t>Technica</w:t>
      </w:r>
      <w:proofErr w:type="spellEnd"/>
      <w:r w:rsidRPr="00C100AC">
        <w:rPr>
          <w:rFonts w:ascii="Times New Roman" w:hAnsi="Times New Roman" w:cs="Times New Roman"/>
        </w:rPr>
        <w:t>, Condé Nast, 20 Apr. 2018, arstechnica.com/cars/2018/04/electrify-america-will-deploy-2000-350kw-fast-chargers-by-the-end-of-2019/.</w:t>
      </w:r>
    </w:p>
    <w:p w14:paraId="14862445" w14:textId="2518D19E" w:rsidR="007752AC" w:rsidRDefault="007752AC" w:rsidP="007752AC">
      <w:pPr>
        <w:spacing w:line="480" w:lineRule="auto"/>
        <w:ind w:left="720" w:hanging="720"/>
        <w:rPr>
          <w:rFonts w:ascii="Times New Roman" w:hAnsi="Times New Roman" w:cs="Times New Roman"/>
        </w:rPr>
      </w:pPr>
      <w:r w:rsidRPr="009B132C">
        <w:rPr>
          <w:rFonts w:ascii="Times New Roman" w:hAnsi="Times New Roman" w:cs="Times New Roman"/>
        </w:rPr>
        <w:t>Gitlin, Jonathan M. “Why Don't We Drive More Electric Vehicles?” </w:t>
      </w:r>
      <w:r w:rsidRPr="009B132C">
        <w:rPr>
          <w:rFonts w:ascii="Times New Roman" w:hAnsi="Times New Roman" w:cs="Times New Roman"/>
          <w:i/>
          <w:iCs/>
        </w:rPr>
        <w:t xml:space="preserve">Ars </w:t>
      </w:r>
      <w:proofErr w:type="spellStart"/>
      <w:r w:rsidRPr="009B132C">
        <w:rPr>
          <w:rFonts w:ascii="Times New Roman" w:hAnsi="Times New Roman" w:cs="Times New Roman"/>
          <w:i/>
          <w:iCs/>
        </w:rPr>
        <w:t>Technica</w:t>
      </w:r>
      <w:proofErr w:type="spellEnd"/>
      <w:r w:rsidRPr="009B132C">
        <w:rPr>
          <w:rFonts w:ascii="Times New Roman" w:hAnsi="Times New Roman" w:cs="Times New Roman"/>
        </w:rPr>
        <w:t>, Condé Nast, 3 July 2015, arstechnica.com/cars/2015/07/why-dont-we-drive-more-electric-vehicles/.</w:t>
      </w:r>
    </w:p>
    <w:p w14:paraId="442E6BFF" w14:textId="351485F3" w:rsidR="006E1A17" w:rsidRDefault="006E1A17" w:rsidP="006E1A17">
      <w:pPr>
        <w:spacing w:line="480" w:lineRule="auto"/>
        <w:ind w:left="720" w:hanging="720"/>
        <w:rPr>
          <w:rFonts w:ascii="Times New Roman" w:hAnsi="Times New Roman" w:cs="Times New Roman"/>
        </w:rPr>
      </w:pPr>
      <w:proofErr w:type="spellStart"/>
      <w:r w:rsidRPr="006E1A17">
        <w:rPr>
          <w:rFonts w:ascii="Times New Roman" w:hAnsi="Times New Roman" w:cs="Times New Roman"/>
        </w:rPr>
        <w:lastRenderedPageBreak/>
        <w:t>Glorioso</w:t>
      </w:r>
      <w:proofErr w:type="spellEnd"/>
      <w:r w:rsidRPr="006E1A17">
        <w:rPr>
          <w:rFonts w:ascii="Times New Roman" w:hAnsi="Times New Roman" w:cs="Times New Roman"/>
        </w:rPr>
        <w:t>, Alex. “Oil &amp; Gas: Background.” </w:t>
      </w:r>
      <w:r w:rsidRPr="006E1A17">
        <w:rPr>
          <w:rFonts w:ascii="Times New Roman" w:hAnsi="Times New Roman" w:cs="Times New Roman"/>
          <w:i/>
          <w:iCs/>
        </w:rPr>
        <w:t>OpenSecrets.org</w:t>
      </w:r>
      <w:r w:rsidRPr="006E1A17">
        <w:rPr>
          <w:rFonts w:ascii="Times New Roman" w:hAnsi="Times New Roman" w:cs="Times New Roman"/>
        </w:rPr>
        <w:t>, The Center for Responsive Politics, Mar. 2016, www.opensecrets.org/industries/background.php?cycle=2018&amp;ind=E01.</w:t>
      </w:r>
    </w:p>
    <w:p w14:paraId="720143D8" w14:textId="5291F99F" w:rsidR="00BA4224" w:rsidRDefault="00BA4224" w:rsidP="00BA4224">
      <w:pPr>
        <w:spacing w:line="480" w:lineRule="auto"/>
        <w:ind w:left="720" w:hanging="720"/>
        <w:rPr>
          <w:rFonts w:ascii="Times New Roman" w:hAnsi="Times New Roman" w:cs="Times New Roman"/>
        </w:rPr>
      </w:pPr>
      <w:r w:rsidRPr="00BA4224">
        <w:rPr>
          <w:rFonts w:ascii="Times New Roman" w:hAnsi="Times New Roman" w:cs="Times New Roman"/>
        </w:rPr>
        <w:t xml:space="preserve">Goldman, Josh. “Hey Congress! Here's Why You Can't Scrap </w:t>
      </w:r>
      <w:proofErr w:type="gramStart"/>
      <w:r w:rsidRPr="00BA4224">
        <w:rPr>
          <w:rFonts w:ascii="Times New Roman" w:hAnsi="Times New Roman" w:cs="Times New Roman"/>
        </w:rPr>
        <w:t>The</w:t>
      </w:r>
      <w:proofErr w:type="gramEnd"/>
      <w:r w:rsidRPr="00BA4224">
        <w:rPr>
          <w:rFonts w:ascii="Times New Roman" w:hAnsi="Times New Roman" w:cs="Times New Roman"/>
        </w:rPr>
        <w:t xml:space="preserve"> Electric Vehicle Tax Credit.” Union of Concerned Scientists, UCS, 17 Nov. 2017, blog.ucsusa.org/josh-goldman/hey-congress-heres-why-you-</w:t>
      </w:r>
      <w:proofErr w:type="gramStart"/>
      <w:r w:rsidRPr="00BA4224">
        <w:rPr>
          <w:rFonts w:ascii="Times New Roman" w:hAnsi="Times New Roman" w:cs="Times New Roman"/>
        </w:rPr>
        <w:t>cant</w:t>
      </w:r>
      <w:proofErr w:type="gramEnd"/>
      <w:r w:rsidRPr="00BA4224">
        <w:rPr>
          <w:rFonts w:ascii="Times New Roman" w:hAnsi="Times New Roman" w:cs="Times New Roman"/>
        </w:rPr>
        <w:t>-scrap-the-electric-vehicle-tax-credit.</w:t>
      </w:r>
    </w:p>
    <w:p w14:paraId="45222D64" w14:textId="5D1AE77F" w:rsidR="001072E7" w:rsidRDefault="001072E7" w:rsidP="001C1540">
      <w:pPr>
        <w:spacing w:line="480" w:lineRule="auto"/>
        <w:ind w:left="720" w:hanging="720"/>
        <w:rPr>
          <w:rFonts w:ascii="Times New Roman" w:hAnsi="Times New Roman" w:cs="Times New Roman"/>
        </w:rPr>
      </w:pPr>
      <w:r w:rsidRPr="001072E7">
        <w:rPr>
          <w:rFonts w:ascii="Times New Roman" w:hAnsi="Times New Roman" w:cs="Times New Roman"/>
        </w:rPr>
        <w:t>Golson, Jordan. “Electric Cars Can Explain Our Highway Funding Fiasco.” </w:t>
      </w:r>
      <w:r w:rsidRPr="001072E7">
        <w:rPr>
          <w:rFonts w:ascii="Times New Roman" w:hAnsi="Times New Roman" w:cs="Times New Roman"/>
          <w:i/>
          <w:iCs/>
        </w:rPr>
        <w:t>Wired</w:t>
      </w:r>
      <w:r w:rsidRPr="001072E7">
        <w:rPr>
          <w:rFonts w:ascii="Times New Roman" w:hAnsi="Times New Roman" w:cs="Times New Roman"/>
        </w:rPr>
        <w:t xml:space="preserve">, Condé Nast, </w:t>
      </w:r>
      <w:r w:rsidR="001C1540">
        <w:rPr>
          <w:rFonts w:ascii="Times New Roman" w:hAnsi="Times New Roman" w:cs="Times New Roman"/>
        </w:rPr>
        <w:t>8</w:t>
      </w:r>
      <w:r w:rsidRPr="001072E7">
        <w:rPr>
          <w:rFonts w:ascii="Times New Roman" w:hAnsi="Times New Roman" w:cs="Times New Roman"/>
        </w:rPr>
        <w:t xml:space="preserve"> </w:t>
      </w:r>
      <w:r w:rsidR="001C1540">
        <w:rPr>
          <w:rFonts w:ascii="Times New Roman" w:hAnsi="Times New Roman" w:cs="Times New Roman"/>
        </w:rPr>
        <w:t>April</w:t>
      </w:r>
      <w:r w:rsidRPr="001072E7">
        <w:rPr>
          <w:rFonts w:ascii="Times New Roman" w:hAnsi="Times New Roman" w:cs="Times New Roman"/>
        </w:rPr>
        <w:t xml:space="preserve"> 201</w:t>
      </w:r>
      <w:r>
        <w:rPr>
          <w:rFonts w:ascii="Times New Roman" w:hAnsi="Times New Roman" w:cs="Times New Roman"/>
        </w:rPr>
        <w:t>5</w:t>
      </w:r>
      <w:r w:rsidRPr="001072E7">
        <w:rPr>
          <w:rFonts w:ascii="Times New Roman" w:hAnsi="Times New Roman" w:cs="Times New Roman"/>
        </w:rPr>
        <w:t>, www.wired.com/2015/04/electric-cars-intensifying-highway-funding-fiasco/.</w:t>
      </w:r>
    </w:p>
    <w:p w14:paraId="39B28CA9" w14:textId="481ADBBA" w:rsidR="00B07932" w:rsidRDefault="00B07932" w:rsidP="00F50DAB">
      <w:pPr>
        <w:spacing w:line="480" w:lineRule="auto"/>
        <w:ind w:left="720" w:hanging="720"/>
        <w:rPr>
          <w:rFonts w:ascii="Times New Roman" w:hAnsi="Times New Roman" w:cs="Times New Roman"/>
        </w:rPr>
      </w:pPr>
      <w:r w:rsidRPr="00B07932">
        <w:rPr>
          <w:rFonts w:ascii="Times New Roman" w:hAnsi="Times New Roman" w:cs="Times New Roman"/>
        </w:rPr>
        <w:t>Hanna, Autumn. “Department of Energy: Advanced Technology Vehicles Manufacturing (ATVM) Program.” </w:t>
      </w:r>
      <w:r w:rsidRPr="00B07932">
        <w:rPr>
          <w:rFonts w:ascii="Times New Roman" w:hAnsi="Times New Roman" w:cs="Times New Roman"/>
          <w:i/>
          <w:iCs/>
        </w:rPr>
        <w:t>Taxpayer.net</w:t>
      </w:r>
      <w:r w:rsidRPr="00B07932">
        <w:rPr>
          <w:rFonts w:ascii="Times New Roman" w:hAnsi="Times New Roman" w:cs="Times New Roman"/>
        </w:rPr>
        <w:t>, Taxpayers for Common Sense, 13 Aug. 2013, www.taxpayer.net/energy-natural-resources/department-of-energy-advanced-technology-vehicles-manufacturing-atvm-progra/.</w:t>
      </w:r>
    </w:p>
    <w:p w14:paraId="208C8CF7" w14:textId="1454E031" w:rsidR="00852FD8" w:rsidRDefault="00852FD8" w:rsidP="00852FD8">
      <w:pPr>
        <w:spacing w:line="480" w:lineRule="auto"/>
        <w:ind w:left="720" w:hanging="720"/>
        <w:rPr>
          <w:rFonts w:ascii="Times New Roman" w:hAnsi="Times New Roman" w:cs="Times New Roman"/>
        </w:rPr>
      </w:pPr>
      <w:r w:rsidRPr="00852FD8">
        <w:rPr>
          <w:rFonts w:ascii="Times New Roman" w:hAnsi="Times New Roman" w:cs="Times New Roman"/>
        </w:rPr>
        <w:t xml:space="preserve">Hawkins, Andrew J. “Automakers Team </w:t>
      </w:r>
      <w:r w:rsidR="005B6854">
        <w:rPr>
          <w:rFonts w:ascii="Times New Roman" w:hAnsi="Times New Roman" w:cs="Times New Roman"/>
        </w:rPr>
        <w:t>Up</w:t>
      </w:r>
      <w:r w:rsidRPr="00852FD8">
        <w:rPr>
          <w:rFonts w:ascii="Times New Roman" w:hAnsi="Times New Roman" w:cs="Times New Roman"/>
        </w:rPr>
        <w:t xml:space="preserve"> </w:t>
      </w:r>
      <w:proofErr w:type="gramStart"/>
      <w:r w:rsidR="005B6854">
        <w:rPr>
          <w:rFonts w:ascii="Times New Roman" w:hAnsi="Times New Roman" w:cs="Times New Roman"/>
        </w:rPr>
        <w:t>W</w:t>
      </w:r>
      <w:r w:rsidRPr="00852FD8">
        <w:rPr>
          <w:rFonts w:ascii="Times New Roman" w:hAnsi="Times New Roman" w:cs="Times New Roman"/>
        </w:rPr>
        <w:t>ith</w:t>
      </w:r>
      <w:proofErr w:type="gramEnd"/>
      <w:r w:rsidRPr="00852FD8">
        <w:rPr>
          <w:rFonts w:ascii="Times New Roman" w:hAnsi="Times New Roman" w:cs="Times New Roman"/>
        </w:rPr>
        <w:t xml:space="preserve"> States to Get Americans to Buy More Electric Cars.” </w:t>
      </w:r>
      <w:r w:rsidRPr="00852FD8">
        <w:rPr>
          <w:rFonts w:ascii="Times New Roman" w:hAnsi="Times New Roman" w:cs="Times New Roman"/>
          <w:i/>
          <w:iCs/>
        </w:rPr>
        <w:t>The Verge</w:t>
      </w:r>
      <w:r w:rsidRPr="00852FD8">
        <w:rPr>
          <w:rFonts w:ascii="Times New Roman" w:hAnsi="Times New Roman" w:cs="Times New Roman"/>
        </w:rPr>
        <w:t>, Vox Media, 29 Mar. 2018, www.theverge.com/2018/3/29/17173176/electric-car-marketing-campaign-automakers-northeast-states.</w:t>
      </w:r>
    </w:p>
    <w:p w14:paraId="172976F8" w14:textId="32FD2354" w:rsidR="002271E1" w:rsidRDefault="002271E1" w:rsidP="002271E1">
      <w:pPr>
        <w:spacing w:line="480" w:lineRule="auto"/>
        <w:ind w:left="720" w:hanging="720"/>
        <w:rPr>
          <w:rFonts w:ascii="Times New Roman" w:hAnsi="Times New Roman" w:cs="Times New Roman"/>
        </w:rPr>
      </w:pPr>
      <w:r w:rsidRPr="002271E1">
        <w:rPr>
          <w:rFonts w:ascii="Times New Roman" w:hAnsi="Times New Roman" w:cs="Times New Roman"/>
        </w:rPr>
        <w:t>Irfan, Umair. “The EPA Is Rolling Back Fuel Efficiency Standards.” </w:t>
      </w:r>
      <w:r w:rsidRPr="002271E1">
        <w:rPr>
          <w:rFonts w:ascii="Times New Roman" w:hAnsi="Times New Roman" w:cs="Times New Roman"/>
          <w:i/>
          <w:iCs/>
        </w:rPr>
        <w:t>Vox</w:t>
      </w:r>
      <w:r w:rsidRPr="002271E1">
        <w:rPr>
          <w:rFonts w:ascii="Times New Roman" w:hAnsi="Times New Roman" w:cs="Times New Roman"/>
        </w:rPr>
        <w:t>, Vox Media, 3 Apr. 2018, www.vox.com/2018/4/2/17181476/tesla-epa-fuel-economy-standards.</w:t>
      </w:r>
    </w:p>
    <w:p w14:paraId="1512098F" w14:textId="672E1580" w:rsidR="002F07B9" w:rsidRDefault="002F07B9" w:rsidP="002F07B9">
      <w:pPr>
        <w:spacing w:line="480" w:lineRule="auto"/>
        <w:ind w:left="720" w:hanging="720"/>
        <w:rPr>
          <w:rFonts w:ascii="Times New Roman" w:hAnsi="Times New Roman" w:cs="Times New Roman"/>
        </w:rPr>
      </w:pPr>
      <w:r w:rsidRPr="002F07B9">
        <w:rPr>
          <w:rFonts w:ascii="Times New Roman" w:hAnsi="Times New Roman" w:cs="Times New Roman"/>
        </w:rPr>
        <w:t>Lindstrom, Perry. “U.S. Energy-Related CO2 Emissions Fell 1.7% in 2016.” </w:t>
      </w:r>
      <w:r w:rsidRPr="002F07B9">
        <w:rPr>
          <w:rFonts w:ascii="Times New Roman" w:hAnsi="Times New Roman" w:cs="Times New Roman"/>
          <w:i/>
          <w:iCs/>
        </w:rPr>
        <w:t>EIA.gov</w:t>
      </w:r>
      <w:r w:rsidRPr="002F07B9">
        <w:rPr>
          <w:rFonts w:ascii="Times New Roman" w:hAnsi="Times New Roman" w:cs="Times New Roman"/>
        </w:rPr>
        <w:t>, U.S. Energy Information Administration, 10 Apr. 2017, www.eia.gov/todayinenergy/detail.php?id=30712.</w:t>
      </w:r>
    </w:p>
    <w:p w14:paraId="25E661AC" w14:textId="0FBA3B47" w:rsidR="00E73709" w:rsidRDefault="004860B2" w:rsidP="00E73709">
      <w:pPr>
        <w:spacing w:line="480" w:lineRule="auto"/>
        <w:ind w:left="720" w:hanging="720"/>
        <w:rPr>
          <w:rFonts w:ascii="Times New Roman" w:hAnsi="Times New Roman" w:cs="Times New Roman"/>
        </w:rPr>
      </w:pPr>
      <w:proofErr w:type="spellStart"/>
      <w:r w:rsidRPr="004860B2">
        <w:rPr>
          <w:rFonts w:ascii="Times New Roman" w:hAnsi="Times New Roman" w:cs="Times New Roman"/>
        </w:rPr>
        <w:t>Milman</w:t>
      </w:r>
      <w:proofErr w:type="spellEnd"/>
      <w:r w:rsidRPr="004860B2">
        <w:rPr>
          <w:rFonts w:ascii="Times New Roman" w:hAnsi="Times New Roman" w:cs="Times New Roman"/>
        </w:rPr>
        <w:t>, Oliver. “Vehicles Are Now America's Biggest CO2 Source but EPA Is Tearing up Regulations.” </w:t>
      </w:r>
      <w:r w:rsidRPr="004860B2">
        <w:rPr>
          <w:rFonts w:ascii="Times New Roman" w:hAnsi="Times New Roman" w:cs="Times New Roman"/>
          <w:i/>
          <w:iCs/>
        </w:rPr>
        <w:t>The Guardian</w:t>
      </w:r>
      <w:r w:rsidRPr="004860B2">
        <w:rPr>
          <w:rFonts w:ascii="Times New Roman" w:hAnsi="Times New Roman" w:cs="Times New Roman"/>
        </w:rPr>
        <w:t xml:space="preserve">, Guardian News and Media Limited, 1 Jan. 2018, </w:t>
      </w:r>
      <w:r w:rsidRPr="004860B2">
        <w:rPr>
          <w:rFonts w:ascii="Times New Roman" w:hAnsi="Times New Roman" w:cs="Times New Roman"/>
        </w:rPr>
        <w:lastRenderedPageBreak/>
        <w:t>www.theguardian.com/environment/2018/jan/01/vehicles-climate-change-emissions-trump-administration.</w:t>
      </w:r>
    </w:p>
    <w:p w14:paraId="7680D82C" w14:textId="5DF4FB4D" w:rsidR="00E73709" w:rsidRDefault="00E73709" w:rsidP="00EB11C5">
      <w:pPr>
        <w:spacing w:line="480" w:lineRule="auto"/>
        <w:ind w:left="720" w:hanging="720"/>
        <w:rPr>
          <w:rFonts w:ascii="Times New Roman" w:hAnsi="Times New Roman" w:cs="Times New Roman"/>
        </w:rPr>
      </w:pPr>
      <w:r w:rsidRPr="00E73709">
        <w:rPr>
          <w:rFonts w:ascii="Times New Roman" w:hAnsi="Times New Roman" w:cs="Times New Roman"/>
        </w:rPr>
        <w:t>Mooney, Chris, et al. “Trump Administration Drafts Plan to Unravel Obama-Era Fuel-Efficiency Rules, Challenge California.” </w:t>
      </w:r>
      <w:r w:rsidRPr="00E73709">
        <w:rPr>
          <w:rFonts w:ascii="Times New Roman" w:hAnsi="Times New Roman" w:cs="Times New Roman"/>
          <w:i/>
          <w:iCs/>
        </w:rPr>
        <w:t>The Washington Post</w:t>
      </w:r>
      <w:r w:rsidRPr="00E73709">
        <w:rPr>
          <w:rFonts w:ascii="Times New Roman" w:hAnsi="Times New Roman" w:cs="Times New Roman"/>
        </w:rPr>
        <w:t>, WP Company, 27 Apr. 2018, www.washingtonpost.com/news/energy-environment/wp/2018/04/27/trump-administration-drafts-plan-to-unravel-obama-era-fuel-efficiency-rules-challenge-california/?utm_term=.b446ae3c5240.</w:t>
      </w:r>
    </w:p>
    <w:p w14:paraId="4B104723" w14:textId="6535950B" w:rsidR="007247F2" w:rsidRDefault="007247F2" w:rsidP="00656DE3">
      <w:pPr>
        <w:spacing w:line="480" w:lineRule="auto"/>
        <w:ind w:left="720" w:hanging="720"/>
        <w:rPr>
          <w:rFonts w:ascii="Times New Roman" w:hAnsi="Times New Roman" w:cs="Times New Roman"/>
        </w:rPr>
      </w:pPr>
      <w:r w:rsidRPr="007247F2">
        <w:rPr>
          <w:rFonts w:ascii="Times New Roman" w:hAnsi="Times New Roman" w:cs="Times New Roman"/>
        </w:rPr>
        <w:t>“Oil &amp; Gas: Money to Congress.” </w:t>
      </w:r>
      <w:r w:rsidRPr="007247F2">
        <w:rPr>
          <w:rFonts w:ascii="Times New Roman" w:hAnsi="Times New Roman" w:cs="Times New Roman"/>
          <w:i/>
          <w:iCs/>
        </w:rPr>
        <w:t>OpenSecrets.org</w:t>
      </w:r>
      <w:r w:rsidRPr="007247F2">
        <w:rPr>
          <w:rFonts w:ascii="Times New Roman" w:hAnsi="Times New Roman" w:cs="Times New Roman"/>
        </w:rPr>
        <w:t>, The Center for Responsive Politics, 16 Apr. 2018, www.opensecrets.org</w:t>
      </w:r>
      <w:r w:rsidR="00656DE3">
        <w:rPr>
          <w:rFonts w:ascii="Times New Roman" w:hAnsi="Times New Roman" w:cs="Times New Roman"/>
        </w:rPr>
        <w:t>/industries/summary.php?ind=E01.</w:t>
      </w:r>
    </w:p>
    <w:p w14:paraId="21E62C59" w14:textId="70C292EA" w:rsidR="00814106" w:rsidRDefault="00814106" w:rsidP="00F50DAB">
      <w:pPr>
        <w:spacing w:line="480" w:lineRule="auto"/>
        <w:ind w:left="720" w:hanging="720"/>
        <w:rPr>
          <w:rFonts w:ascii="Times New Roman" w:hAnsi="Times New Roman" w:cs="Times New Roman"/>
        </w:rPr>
      </w:pPr>
      <w:proofErr w:type="spellStart"/>
      <w:r w:rsidRPr="00814106">
        <w:rPr>
          <w:rFonts w:ascii="Times New Roman" w:hAnsi="Times New Roman" w:cs="Times New Roman"/>
        </w:rPr>
        <w:t>Petroff</w:t>
      </w:r>
      <w:proofErr w:type="spellEnd"/>
      <w:r w:rsidRPr="00814106">
        <w:rPr>
          <w:rFonts w:ascii="Times New Roman" w:hAnsi="Times New Roman" w:cs="Times New Roman"/>
        </w:rPr>
        <w:t>, Alanna. “These Countries Want to Ban Gas and Diesel Cars.” </w:t>
      </w:r>
      <w:r w:rsidRPr="00814106">
        <w:rPr>
          <w:rFonts w:ascii="Times New Roman" w:hAnsi="Times New Roman" w:cs="Times New Roman"/>
          <w:i/>
          <w:iCs/>
        </w:rPr>
        <w:t>CNNMoney</w:t>
      </w:r>
      <w:r w:rsidRPr="00814106">
        <w:rPr>
          <w:rFonts w:ascii="Times New Roman" w:hAnsi="Times New Roman" w:cs="Times New Roman"/>
        </w:rPr>
        <w:t>, Cable News Network, 11 Sept. 2017, money.cnn.com/2017/09/11/autos/countries-banning-diesel-gas-cars/index.html.</w:t>
      </w:r>
    </w:p>
    <w:p w14:paraId="738B058E" w14:textId="38E7E2C2" w:rsidR="00EA54C6" w:rsidRDefault="00EA54C6" w:rsidP="00EA54C6">
      <w:pPr>
        <w:spacing w:line="480" w:lineRule="auto"/>
        <w:ind w:left="720" w:hanging="720"/>
        <w:rPr>
          <w:rFonts w:ascii="Times New Roman" w:hAnsi="Times New Roman" w:cs="Times New Roman"/>
        </w:rPr>
      </w:pPr>
      <w:r w:rsidRPr="00EA54C6">
        <w:rPr>
          <w:rFonts w:ascii="Times New Roman" w:hAnsi="Times New Roman" w:cs="Times New Roman"/>
        </w:rPr>
        <w:t>“President Obama Announces $2.4 Billion in Grants to Accelerate the Manufacturing and Deployment of the Next Generation of U.S. Batteries and Electric Vehicles.” </w:t>
      </w:r>
      <w:r w:rsidRPr="00EA54C6">
        <w:rPr>
          <w:rFonts w:ascii="Times New Roman" w:hAnsi="Times New Roman" w:cs="Times New Roman"/>
          <w:i/>
          <w:iCs/>
        </w:rPr>
        <w:t>Energy.gov</w:t>
      </w:r>
      <w:r w:rsidRPr="00EA54C6">
        <w:rPr>
          <w:rFonts w:ascii="Times New Roman" w:hAnsi="Times New Roman" w:cs="Times New Roman"/>
        </w:rPr>
        <w:t>, Department of Energy, 5 Aug. 2009, www.energy.gov/articles/president-obama-announces-24-billion-grants-accelerate-manufacturing-and-deployment-next.</w:t>
      </w:r>
    </w:p>
    <w:p w14:paraId="23D040BF" w14:textId="6562CD0E" w:rsidR="000F0A2E" w:rsidRDefault="000F0A2E" w:rsidP="00EB11C5">
      <w:pPr>
        <w:spacing w:line="480" w:lineRule="auto"/>
        <w:ind w:left="720" w:hanging="720"/>
        <w:rPr>
          <w:rFonts w:ascii="Times New Roman" w:hAnsi="Times New Roman" w:cs="Times New Roman"/>
        </w:rPr>
      </w:pPr>
      <w:r w:rsidRPr="000F0A2E">
        <w:rPr>
          <w:rFonts w:ascii="Times New Roman" w:hAnsi="Times New Roman" w:cs="Times New Roman"/>
        </w:rPr>
        <w:t>Roberts, David. “The World's Largest Car Market Just Announced an Imminent End to Gas and Diesel Cars.” </w:t>
      </w:r>
      <w:r w:rsidRPr="000F0A2E">
        <w:rPr>
          <w:rFonts w:ascii="Times New Roman" w:hAnsi="Times New Roman" w:cs="Times New Roman"/>
          <w:i/>
          <w:iCs/>
        </w:rPr>
        <w:t>Vox</w:t>
      </w:r>
      <w:r w:rsidRPr="000F0A2E">
        <w:rPr>
          <w:rFonts w:ascii="Times New Roman" w:hAnsi="Times New Roman" w:cs="Times New Roman"/>
        </w:rPr>
        <w:t>, Vox Media, 13 Sept. 2017, www.vox.com/energy-and-environment/2017/9/13/16293258/ev-revolution.</w:t>
      </w:r>
    </w:p>
    <w:p w14:paraId="1A61772B" w14:textId="2766DB32" w:rsidR="00AD02FD" w:rsidRDefault="00AD02FD" w:rsidP="00AD02FD">
      <w:pPr>
        <w:spacing w:line="480" w:lineRule="auto"/>
        <w:ind w:left="720" w:hanging="720"/>
        <w:rPr>
          <w:rFonts w:ascii="Times New Roman" w:hAnsi="Times New Roman" w:cs="Times New Roman"/>
        </w:rPr>
      </w:pPr>
      <w:r w:rsidRPr="00AD02FD">
        <w:rPr>
          <w:rFonts w:ascii="Times New Roman" w:hAnsi="Times New Roman" w:cs="Times New Roman"/>
        </w:rPr>
        <w:t>Saklad, Joel, and Christine Spann. “Christine Spann EDTA Policy Interview.” 30 Apr. 2018.</w:t>
      </w:r>
    </w:p>
    <w:p w14:paraId="0750A0BA" w14:textId="3F2B74E7" w:rsidR="00852FD8" w:rsidRDefault="00852FD8" w:rsidP="00852FD8">
      <w:pPr>
        <w:spacing w:line="480" w:lineRule="auto"/>
        <w:ind w:left="720" w:hanging="720"/>
        <w:rPr>
          <w:rFonts w:ascii="Times New Roman" w:hAnsi="Times New Roman" w:cs="Times New Roman"/>
        </w:rPr>
      </w:pPr>
      <w:proofErr w:type="spellStart"/>
      <w:r w:rsidRPr="00852FD8">
        <w:rPr>
          <w:rFonts w:ascii="Times New Roman" w:hAnsi="Times New Roman" w:cs="Times New Roman"/>
        </w:rPr>
        <w:t>Shepardson</w:t>
      </w:r>
      <w:proofErr w:type="spellEnd"/>
      <w:r w:rsidRPr="00852FD8">
        <w:rPr>
          <w:rFonts w:ascii="Times New Roman" w:hAnsi="Times New Roman" w:cs="Times New Roman"/>
        </w:rPr>
        <w:t>, David. “Automakers, Northeast States Urge Americans to Buy Electric Vehicles.” </w:t>
      </w:r>
      <w:r w:rsidRPr="00852FD8">
        <w:rPr>
          <w:rFonts w:ascii="Times New Roman" w:hAnsi="Times New Roman" w:cs="Times New Roman"/>
          <w:i/>
          <w:iCs/>
        </w:rPr>
        <w:t>Reuters</w:t>
      </w:r>
      <w:r w:rsidRPr="00852FD8">
        <w:rPr>
          <w:rFonts w:ascii="Times New Roman" w:hAnsi="Times New Roman" w:cs="Times New Roman"/>
        </w:rPr>
        <w:t>, Thomson Reuters, 28 Mar. 2018, www.reuters.com/article/us-</w:t>
      </w:r>
      <w:r w:rsidRPr="00852FD8">
        <w:rPr>
          <w:rFonts w:ascii="Times New Roman" w:hAnsi="Times New Roman" w:cs="Times New Roman"/>
        </w:rPr>
        <w:lastRenderedPageBreak/>
        <w:t>autoshow-new-york-evs/automakers-and-four-us-states-promote-purchase-of-electric-vehicles-idUSKBN1H436R.</w:t>
      </w:r>
    </w:p>
    <w:p w14:paraId="61E11FCB" w14:textId="1E622F51" w:rsidR="005560DA" w:rsidRDefault="005560DA" w:rsidP="005560DA">
      <w:pPr>
        <w:spacing w:line="480" w:lineRule="auto"/>
        <w:ind w:left="720" w:hanging="720"/>
        <w:rPr>
          <w:rFonts w:ascii="Times New Roman" w:hAnsi="Times New Roman" w:cs="Times New Roman"/>
        </w:rPr>
      </w:pPr>
      <w:proofErr w:type="spellStart"/>
      <w:r w:rsidRPr="005560DA">
        <w:rPr>
          <w:rFonts w:ascii="Times New Roman" w:hAnsi="Times New Roman" w:cs="Times New Roman"/>
        </w:rPr>
        <w:t>Shepardson</w:t>
      </w:r>
      <w:proofErr w:type="spellEnd"/>
      <w:r w:rsidRPr="005560DA">
        <w:rPr>
          <w:rFonts w:ascii="Times New Roman" w:hAnsi="Times New Roman" w:cs="Times New Roman"/>
        </w:rPr>
        <w:t>, David. “Republican Tax Bill Retains U.S. Electric Vehicle Tax Credit.” </w:t>
      </w:r>
      <w:r w:rsidRPr="005560DA">
        <w:rPr>
          <w:rFonts w:ascii="Times New Roman" w:hAnsi="Times New Roman" w:cs="Times New Roman"/>
          <w:i/>
          <w:iCs/>
        </w:rPr>
        <w:t>Reuters</w:t>
      </w:r>
      <w:r w:rsidRPr="005560DA">
        <w:rPr>
          <w:rFonts w:ascii="Times New Roman" w:hAnsi="Times New Roman" w:cs="Times New Roman"/>
        </w:rPr>
        <w:t>, Thomson Reuters, 15 Dec. 2017, www.reuters.com/article/us-usa-tax-autos/republican-tax-bill-retains-u-s-electric-vehicle-tax-credit-idUSKBN1EA00H.</w:t>
      </w:r>
    </w:p>
    <w:p w14:paraId="3B32C208" w14:textId="0D4B4814" w:rsidR="009B132C" w:rsidRDefault="009B132C" w:rsidP="009B132C">
      <w:pPr>
        <w:spacing w:line="480" w:lineRule="auto"/>
        <w:ind w:left="720" w:hanging="720"/>
        <w:rPr>
          <w:rFonts w:ascii="Times New Roman" w:hAnsi="Times New Roman" w:cs="Times New Roman"/>
        </w:rPr>
      </w:pPr>
      <w:r w:rsidRPr="009B132C">
        <w:rPr>
          <w:rFonts w:ascii="Times New Roman" w:hAnsi="Times New Roman" w:cs="Times New Roman"/>
        </w:rPr>
        <w:t xml:space="preserve">Spann, Christine. “Statement </w:t>
      </w:r>
      <w:proofErr w:type="gramStart"/>
      <w:r w:rsidRPr="009B132C">
        <w:rPr>
          <w:rFonts w:ascii="Times New Roman" w:hAnsi="Times New Roman" w:cs="Times New Roman"/>
        </w:rPr>
        <w:t>From</w:t>
      </w:r>
      <w:proofErr w:type="gramEnd"/>
      <w:r w:rsidRPr="009B132C">
        <w:rPr>
          <w:rFonts w:ascii="Times New Roman" w:hAnsi="Times New Roman" w:cs="Times New Roman"/>
        </w:rPr>
        <w:t xml:space="preserve"> </w:t>
      </w:r>
      <w:r w:rsidR="00DC78A5">
        <w:rPr>
          <w:rFonts w:ascii="Times New Roman" w:hAnsi="Times New Roman" w:cs="Times New Roman"/>
        </w:rPr>
        <w:t>EDTA</w:t>
      </w:r>
      <w:r w:rsidRPr="009B132C">
        <w:rPr>
          <w:rFonts w:ascii="Times New Roman" w:hAnsi="Times New Roman" w:cs="Times New Roman"/>
        </w:rPr>
        <w:t xml:space="preserve"> President Genevieve Cullen On Conference Agreement To Retain Consumer Tax Credit For Plug-In Electric Vehicles.” </w:t>
      </w:r>
      <w:r w:rsidRPr="009B132C">
        <w:rPr>
          <w:rFonts w:ascii="Times New Roman" w:hAnsi="Times New Roman" w:cs="Times New Roman"/>
          <w:i/>
          <w:iCs/>
        </w:rPr>
        <w:t>ElectricDrive.org</w:t>
      </w:r>
      <w:r w:rsidRPr="009B132C">
        <w:rPr>
          <w:rFonts w:ascii="Times New Roman" w:hAnsi="Times New Roman" w:cs="Times New Roman"/>
        </w:rPr>
        <w:t xml:space="preserve">, Electric Drive Transportation Association, 15 Dec. 2017, </w:t>
      </w:r>
      <w:proofErr w:type="gramStart"/>
      <w:r w:rsidRPr="009B132C">
        <w:rPr>
          <w:rFonts w:ascii="Times New Roman" w:hAnsi="Times New Roman" w:cs="Times New Roman"/>
        </w:rPr>
        <w:t>electricdrive.org/</w:t>
      </w:r>
      <w:proofErr w:type="spellStart"/>
      <w:r w:rsidRPr="009B132C">
        <w:rPr>
          <w:rFonts w:ascii="Times New Roman" w:hAnsi="Times New Roman" w:cs="Times New Roman"/>
        </w:rPr>
        <w:t>index.php?ht</w:t>
      </w:r>
      <w:proofErr w:type="spellEnd"/>
      <w:proofErr w:type="gramEnd"/>
      <w:r w:rsidRPr="009B132C">
        <w:rPr>
          <w:rFonts w:ascii="Times New Roman" w:hAnsi="Times New Roman" w:cs="Times New Roman"/>
        </w:rPr>
        <w:t>=d/</w:t>
      </w:r>
      <w:proofErr w:type="spellStart"/>
      <w:r w:rsidRPr="009B132C">
        <w:rPr>
          <w:rFonts w:ascii="Times New Roman" w:hAnsi="Times New Roman" w:cs="Times New Roman"/>
        </w:rPr>
        <w:t>ReleaseDetails</w:t>
      </w:r>
      <w:proofErr w:type="spellEnd"/>
      <w:r w:rsidRPr="009B132C">
        <w:rPr>
          <w:rFonts w:ascii="Times New Roman" w:hAnsi="Times New Roman" w:cs="Times New Roman"/>
        </w:rPr>
        <w:t>/id/63822.</w:t>
      </w:r>
    </w:p>
    <w:p w14:paraId="1C18E622" w14:textId="6864F35A" w:rsidR="00416B67" w:rsidRDefault="00416B67" w:rsidP="00416B67">
      <w:pPr>
        <w:spacing w:line="480" w:lineRule="auto"/>
        <w:ind w:left="720" w:hanging="720"/>
        <w:rPr>
          <w:rFonts w:ascii="Times New Roman" w:hAnsi="Times New Roman" w:cs="Times New Roman"/>
        </w:rPr>
      </w:pPr>
      <w:r w:rsidRPr="00416B67">
        <w:rPr>
          <w:rFonts w:ascii="Times New Roman" w:hAnsi="Times New Roman" w:cs="Times New Roman"/>
        </w:rPr>
        <w:t>Stewart, Jack. “Buying a Tesla? Don't Count on That $7,500 Tax Credit.” </w:t>
      </w:r>
      <w:r w:rsidRPr="00416B67">
        <w:rPr>
          <w:rFonts w:ascii="Times New Roman" w:hAnsi="Times New Roman" w:cs="Times New Roman"/>
          <w:i/>
          <w:iCs/>
        </w:rPr>
        <w:t>Wired</w:t>
      </w:r>
      <w:r w:rsidRPr="00416B67">
        <w:rPr>
          <w:rFonts w:ascii="Times New Roman" w:hAnsi="Times New Roman" w:cs="Times New Roman"/>
        </w:rPr>
        <w:t>, Condé Nast, 2 May 2018, www.wired.com/story/tesla-federal-tax-credit-model-3/.</w:t>
      </w:r>
    </w:p>
    <w:p w14:paraId="254A8B2B" w14:textId="77777777" w:rsidR="00852FD8" w:rsidRPr="009B132C" w:rsidRDefault="00852FD8" w:rsidP="00852FD8">
      <w:pPr>
        <w:spacing w:line="480" w:lineRule="auto"/>
        <w:ind w:left="720" w:hanging="720"/>
        <w:rPr>
          <w:rFonts w:ascii="Times New Roman" w:hAnsi="Times New Roman" w:cs="Times New Roman"/>
        </w:rPr>
      </w:pPr>
      <w:r w:rsidRPr="00852FD8">
        <w:rPr>
          <w:rFonts w:ascii="Times New Roman" w:hAnsi="Times New Roman" w:cs="Times New Roman"/>
        </w:rPr>
        <w:t>“The History of the Electric Car.” </w:t>
      </w:r>
      <w:r w:rsidRPr="00852FD8">
        <w:rPr>
          <w:rFonts w:ascii="Times New Roman" w:hAnsi="Times New Roman" w:cs="Times New Roman"/>
          <w:i/>
          <w:iCs/>
        </w:rPr>
        <w:t>Energy.gov</w:t>
      </w:r>
      <w:r w:rsidRPr="00852FD8">
        <w:rPr>
          <w:rFonts w:ascii="Times New Roman" w:hAnsi="Times New Roman" w:cs="Times New Roman"/>
        </w:rPr>
        <w:t>, U.S. Department of Energy, 15 Sept. 2014, www.energy.gov/articles/history-electric-car.</w:t>
      </w:r>
    </w:p>
    <w:p w14:paraId="37C9B76E" w14:textId="382408BC" w:rsidR="00BA4224" w:rsidRDefault="00BA4224" w:rsidP="00BA4224">
      <w:pPr>
        <w:spacing w:line="480" w:lineRule="auto"/>
        <w:ind w:left="720" w:hanging="720"/>
        <w:rPr>
          <w:rFonts w:ascii="Times New Roman" w:hAnsi="Times New Roman" w:cs="Times New Roman"/>
        </w:rPr>
      </w:pPr>
      <w:r w:rsidRPr="00BA4224">
        <w:rPr>
          <w:rFonts w:ascii="Times New Roman" w:hAnsi="Times New Roman" w:cs="Times New Roman"/>
        </w:rPr>
        <w:t>Valdes-</w:t>
      </w:r>
      <w:proofErr w:type="spellStart"/>
      <w:r w:rsidRPr="00BA4224">
        <w:rPr>
          <w:rFonts w:ascii="Times New Roman" w:hAnsi="Times New Roman" w:cs="Times New Roman"/>
        </w:rPr>
        <w:t>Dapena</w:t>
      </w:r>
      <w:proofErr w:type="spellEnd"/>
      <w:r w:rsidRPr="00BA4224">
        <w:rPr>
          <w:rFonts w:ascii="Times New Roman" w:hAnsi="Times New Roman" w:cs="Times New Roman"/>
        </w:rPr>
        <w:t>, Peter. “2018 Will Be the Year of the Electric Car.” </w:t>
      </w:r>
      <w:r w:rsidRPr="00BA4224">
        <w:rPr>
          <w:rFonts w:ascii="Times New Roman" w:hAnsi="Times New Roman" w:cs="Times New Roman"/>
          <w:i/>
          <w:iCs/>
        </w:rPr>
        <w:t>CNNMoney</w:t>
      </w:r>
      <w:r w:rsidRPr="00BA4224">
        <w:rPr>
          <w:rFonts w:ascii="Times New Roman" w:hAnsi="Times New Roman" w:cs="Times New Roman"/>
        </w:rPr>
        <w:t>, Cable News Network, 11 Jan. 2018, money.cnn.com/2017/12/21/technology/2018-year-of-the-electric-car/index.html.</w:t>
      </w:r>
    </w:p>
    <w:p w14:paraId="7A8BAFBA" w14:textId="3E9EF9BC" w:rsidR="00F5290A" w:rsidRDefault="00F5290A" w:rsidP="00EC4FC3">
      <w:pPr>
        <w:spacing w:line="480" w:lineRule="auto"/>
        <w:ind w:left="720" w:hanging="720"/>
        <w:rPr>
          <w:rFonts w:ascii="Times New Roman" w:hAnsi="Times New Roman" w:cs="Times New Roman"/>
        </w:rPr>
      </w:pPr>
      <w:r w:rsidRPr="00F5290A">
        <w:rPr>
          <w:rFonts w:ascii="Times New Roman" w:hAnsi="Times New Roman" w:cs="Times New Roman"/>
        </w:rPr>
        <w:t>Waxman, Henry. “H.R.2454 - 111th Congress (2009-2010): American Clean Energy and Security Act of 2009.” </w:t>
      </w:r>
      <w:r w:rsidRPr="00F5290A">
        <w:rPr>
          <w:rFonts w:ascii="Times New Roman" w:hAnsi="Times New Roman" w:cs="Times New Roman"/>
          <w:i/>
          <w:iCs/>
        </w:rPr>
        <w:t>Congress.gov</w:t>
      </w:r>
      <w:r w:rsidRPr="00F5290A">
        <w:rPr>
          <w:rFonts w:ascii="Times New Roman" w:hAnsi="Times New Roman" w:cs="Times New Roman"/>
        </w:rPr>
        <w:t>, Library of Congress, 7 July 2009, www.congress.gov/bill/111th-congress/house-bill/2454.</w:t>
      </w:r>
    </w:p>
    <w:p w14:paraId="05553F46" w14:textId="3F5AB0B8" w:rsidR="00505F93" w:rsidRDefault="009A73DA" w:rsidP="00505F93">
      <w:pPr>
        <w:spacing w:line="480" w:lineRule="auto"/>
        <w:ind w:left="720" w:hanging="720"/>
        <w:rPr>
          <w:rFonts w:ascii="Times New Roman" w:hAnsi="Times New Roman" w:cs="Times New Roman"/>
        </w:rPr>
      </w:pPr>
      <w:r w:rsidRPr="009A73DA">
        <w:rPr>
          <w:rFonts w:ascii="Times New Roman" w:hAnsi="Times New Roman" w:cs="Times New Roman"/>
        </w:rPr>
        <w:t>Wilson, John D. “A Bright, Sunny Forecast for the Tennessee Valley.” </w:t>
      </w:r>
      <w:r w:rsidRPr="009A73DA">
        <w:rPr>
          <w:rFonts w:ascii="Times New Roman" w:hAnsi="Times New Roman" w:cs="Times New Roman"/>
          <w:i/>
          <w:iCs/>
        </w:rPr>
        <w:t>CleanEnergy.org</w:t>
      </w:r>
      <w:r w:rsidRPr="009A73DA">
        <w:rPr>
          <w:rFonts w:ascii="Times New Roman" w:hAnsi="Times New Roman" w:cs="Times New Roman"/>
        </w:rPr>
        <w:t xml:space="preserve">, </w:t>
      </w:r>
      <w:proofErr w:type="spellStart"/>
      <w:r w:rsidRPr="009A73DA">
        <w:rPr>
          <w:rFonts w:ascii="Times New Roman" w:hAnsi="Times New Roman" w:cs="Times New Roman"/>
        </w:rPr>
        <w:t>CleanEnergy</w:t>
      </w:r>
      <w:proofErr w:type="spellEnd"/>
      <w:r w:rsidRPr="009A73DA">
        <w:rPr>
          <w:rFonts w:ascii="Times New Roman" w:hAnsi="Times New Roman" w:cs="Times New Roman"/>
        </w:rPr>
        <w:t xml:space="preserve"> Footprints, 24 Apr. 2015, blog.cleanenergy.org/2015/04/24/solar-tva-irp-plan-2015/.</w:t>
      </w:r>
    </w:p>
    <w:p w14:paraId="153A47DB" w14:textId="56CAF87E" w:rsidR="00505F93" w:rsidRDefault="00505F93" w:rsidP="00505F93">
      <w:pPr>
        <w:spacing w:line="480" w:lineRule="auto"/>
        <w:ind w:left="720" w:hanging="720"/>
        <w:rPr>
          <w:rFonts w:ascii="Times New Roman" w:hAnsi="Times New Roman" w:cs="Times New Roman"/>
        </w:rPr>
      </w:pPr>
      <w:r w:rsidRPr="00505F93">
        <w:rPr>
          <w:rFonts w:ascii="Times New Roman" w:hAnsi="Times New Roman" w:cs="Times New Roman"/>
        </w:rPr>
        <w:lastRenderedPageBreak/>
        <w:t>Zhou, Yan, et al. “Plug-in Electric Vehicle Policy Effectiveness: Literature Review.” </w:t>
      </w:r>
      <w:r w:rsidRPr="00505F93">
        <w:rPr>
          <w:rFonts w:ascii="Times New Roman" w:hAnsi="Times New Roman" w:cs="Times New Roman"/>
          <w:i/>
          <w:iCs/>
        </w:rPr>
        <w:t>Energy.gov</w:t>
      </w:r>
      <w:r w:rsidRPr="00505F93">
        <w:rPr>
          <w:rFonts w:ascii="Times New Roman" w:hAnsi="Times New Roman" w:cs="Times New Roman"/>
        </w:rPr>
        <w:t>, Argonne National Laboratory, May 2016, www.energy.gov/sites/prod/files/2017/01/f34/Plug-In Electric Vehicle Policy Effectiveness Literature Review.pdf.</w:t>
      </w:r>
    </w:p>
    <w:p w14:paraId="2DDF05B3" w14:textId="77777777" w:rsidR="00EC4FC3" w:rsidRPr="00EC4FC3" w:rsidRDefault="00EC4FC3" w:rsidP="00EC4FC3">
      <w:pPr>
        <w:spacing w:line="480" w:lineRule="auto"/>
        <w:ind w:left="720" w:hanging="720"/>
        <w:rPr>
          <w:rFonts w:ascii="Times New Roman" w:hAnsi="Times New Roman" w:cs="Times New Roman"/>
        </w:rPr>
      </w:pPr>
      <w:r w:rsidRPr="00EC4FC3">
        <w:rPr>
          <w:rFonts w:ascii="Times New Roman" w:hAnsi="Times New Roman" w:cs="Times New Roman"/>
        </w:rPr>
        <w:t>“110th Congress Public Law 343.” </w:t>
      </w:r>
      <w:r w:rsidRPr="00EC4FC3">
        <w:rPr>
          <w:rFonts w:ascii="Times New Roman" w:hAnsi="Times New Roman" w:cs="Times New Roman"/>
          <w:i/>
          <w:iCs/>
        </w:rPr>
        <w:t>GPO.gov</w:t>
      </w:r>
      <w:r w:rsidRPr="00EC4FC3">
        <w:rPr>
          <w:rFonts w:ascii="Times New Roman" w:hAnsi="Times New Roman" w:cs="Times New Roman"/>
        </w:rPr>
        <w:t>, U.S. Government Printing Office, 3 Oct. 2008, www.gpo.gov/fdsys/pkg/PLAW-110publ343/html/PLAW-110publ343.htm.</w:t>
      </w:r>
    </w:p>
    <w:p w14:paraId="6D0696FF" w14:textId="77777777" w:rsidR="00EC4FC3" w:rsidRPr="00BA4224" w:rsidRDefault="00EC4FC3" w:rsidP="00EC4FC3">
      <w:pPr>
        <w:spacing w:line="480" w:lineRule="auto"/>
        <w:ind w:left="720" w:hanging="720"/>
        <w:rPr>
          <w:rFonts w:ascii="Times New Roman" w:hAnsi="Times New Roman" w:cs="Times New Roman"/>
        </w:rPr>
      </w:pPr>
    </w:p>
    <w:p w14:paraId="508EC363" w14:textId="77777777" w:rsidR="00BA4224" w:rsidRPr="00BA4224" w:rsidRDefault="00BA4224" w:rsidP="00BA4224">
      <w:pPr>
        <w:spacing w:line="480" w:lineRule="auto"/>
        <w:ind w:left="720" w:hanging="720"/>
        <w:rPr>
          <w:rFonts w:ascii="Times New Roman" w:hAnsi="Times New Roman" w:cs="Times New Roman"/>
        </w:rPr>
      </w:pPr>
    </w:p>
    <w:sectPr w:rsidR="00BA4224" w:rsidRPr="00BA4224" w:rsidSect="00F2613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BA491" w14:textId="77777777" w:rsidR="00E50DD6" w:rsidRDefault="00E50DD6" w:rsidP="009E278A">
      <w:r>
        <w:separator/>
      </w:r>
    </w:p>
  </w:endnote>
  <w:endnote w:type="continuationSeparator" w:id="0">
    <w:p w14:paraId="2F04198A" w14:textId="77777777" w:rsidR="00E50DD6" w:rsidRDefault="00E50DD6" w:rsidP="009E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1705B" w14:textId="77777777" w:rsidR="00E50DD6" w:rsidRDefault="00E50DD6" w:rsidP="009E278A">
      <w:r>
        <w:separator/>
      </w:r>
    </w:p>
  </w:footnote>
  <w:footnote w:type="continuationSeparator" w:id="0">
    <w:p w14:paraId="27005CF8" w14:textId="77777777" w:rsidR="00E50DD6" w:rsidRDefault="00E50DD6" w:rsidP="009E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3465523"/>
      <w:docPartObj>
        <w:docPartGallery w:val="Page Numbers (Top of Page)"/>
        <w:docPartUnique/>
      </w:docPartObj>
    </w:sdtPr>
    <w:sdtEndPr>
      <w:rPr>
        <w:rStyle w:val="PageNumber"/>
      </w:rPr>
    </w:sdtEndPr>
    <w:sdtContent>
      <w:p w14:paraId="0BD2767B" w14:textId="77777777" w:rsidR="009E278A" w:rsidRDefault="009E278A" w:rsidP="00B76A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180315" w14:textId="77777777" w:rsidR="009E278A" w:rsidRDefault="009E278A" w:rsidP="009E27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2712817"/>
      <w:docPartObj>
        <w:docPartGallery w:val="Page Numbers (Top of Page)"/>
        <w:docPartUnique/>
      </w:docPartObj>
    </w:sdtPr>
    <w:sdtEndPr>
      <w:rPr>
        <w:rStyle w:val="PageNumber"/>
        <w:rFonts w:ascii="Times New Roman" w:hAnsi="Times New Roman" w:cs="Times New Roman"/>
      </w:rPr>
    </w:sdtEndPr>
    <w:sdtContent>
      <w:p w14:paraId="1D1C13CE" w14:textId="77777777" w:rsidR="009E278A" w:rsidRPr="009E278A" w:rsidRDefault="009E278A" w:rsidP="00B76A82">
        <w:pPr>
          <w:pStyle w:val="Header"/>
          <w:framePr w:wrap="none" w:vAnchor="text" w:hAnchor="margin" w:xAlign="right" w:y="1"/>
          <w:rPr>
            <w:rStyle w:val="PageNumber"/>
            <w:rFonts w:ascii="Times New Roman" w:hAnsi="Times New Roman" w:cs="Times New Roman"/>
          </w:rPr>
        </w:pPr>
        <w:r w:rsidRPr="009E278A">
          <w:rPr>
            <w:rStyle w:val="PageNumber"/>
            <w:rFonts w:ascii="Times New Roman" w:hAnsi="Times New Roman" w:cs="Times New Roman"/>
          </w:rPr>
          <w:fldChar w:fldCharType="begin"/>
        </w:r>
        <w:r w:rsidRPr="009E278A">
          <w:rPr>
            <w:rStyle w:val="PageNumber"/>
            <w:rFonts w:ascii="Times New Roman" w:hAnsi="Times New Roman" w:cs="Times New Roman"/>
          </w:rPr>
          <w:instrText xml:space="preserve"> PAGE </w:instrText>
        </w:r>
        <w:r w:rsidRPr="009E278A">
          <w:rPr>
            <w:rStyle w:val="PageNumber"/>
            <w:rFonts w:ascii="Times New Roman" w:hAnsi="Times New Roman" w:cs="Times New Roman"/>
          </w:rPr>
          <w:fldChar w:fldCharType="separate"/>
        </w:r>
        <w:r w:rsidRPr="009E278A">
          <w:rPr>
            <w:rStyle w:val="PageNumber"/>
            <w:rFonts w:ascii="Times New Roman" w:hAnsi="Times New Roman" w:cs="Times New Roman"/>
            <w:noProof/>
          </w:rPr>
          <w:t>1</w:t>
        </w:r>
        <w:r w:rsidRPr="009E278A">
          <w:rPr>
            <w:rStyle w:val="PageNumber"/>
            <w:rFonts w:ascii="Times New Roman" w:hAnsi="Times New Roman" w:cs="Times New Roman"/>
          </w:rPr>
          <w:fldChar w:fldCharType="end"/>
        </w:r>
      </w:p>
    </w:sdtContent>
  </w:sdt>
  <w:p w14:paraId="59307C4F" w14:textId="77777777" w:rsidR="009E278A" w:rsidRPr="009E278A" w:rsidRDefault="009E278A" w:rsidP="009E278A">
    <w:pPr>
      <w:pStyle w:val="Header"/>
      <w:ind w:right="360"/>
      <w:jc w:val="right"/>
      <w:rPr>
        <w:rFonts w:ascii="Times New Roman" w:hAnsi="Times New Roman" w:cs="Times New Roman"/>
      </w:rPr>
    </w:pPr>
    <w:r>
      <w:rPr>
        <w:rFonts w:ascii="Times New Roman" w:hAnsi="Times New Roman" w:cs="Times New Roman"/>
      </w:rPr>
      <w:t xml:space="preserve">Saklad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24"/>
    <w:rsid w:val="00000FD7"/>
    <w:rsid w:val="000038FE"/>
    <w:rsid w:val="000073A1"/>
    <w:rsid w:val="00011457"/>
    <w:rsid w:val="0002491B"/>
    <w:rsid w:val="0003391A"/>
    <w:rsid w:val="0003576A"/>
    <w:rsid w:val="00037512"/>
    <w:rsid w:val="00040A31"/>
    <w:rsid w:val="00040F80"/>
    <w:rsid w:val="00043A72"/>
    <w:rsid w:val="00044AA1"/>
    <w:rsid w:val="0004525C"/>
    <w:rsid w:val="00045962"/>
    <w:rsid w:val="00046690"/>
    <w:rsid w:val="0005051A"/>
    <w:rsid w:val="0006043F"/>
    <w:rsid w:val="00060FEC"/>
    <w:rsid w:val="00062012"/>
    <w:rsid w:val="000673C4"/>
    <w:rsid w:val="00070A87"/>
    <w:rsid w:val="00072EA0"/>
    <w:rsid w:val="00074157"/>
    <w:rsid w:val="00075E1C"/>
    <w:rsid w:val="0008043C"/>
    <w:rsid w:val="00081807"/>
    <w:rsid w:val="00084726"/>
    <w:rsid w:val="00090C53"/>
    <w:rsid w:val="000929B3"/>
    <w:rsid w:val="000A099F"/>
    <w:rsid w:val="000A1E63"/>
    <w:rsid w:val="000A30F9"/>
    <w:rsid w:val="000B7FC5"/>
    <w:rsid w:val="000C4A74"/>
    <w:rsid w:val="000C5A5B"/>
    <w:rsid w:val="000C79A4"/>
    <w:rsid w:val="000D03A5"/>
    <w:rsid w:val="000D2F8F"/>
    <w:rsid w:val="000D595A"/>
    <w:rsid w:val="000D6407"/>
    <w:rsid w:val="000E50F6"/>
    <w:rsid w:val="000E7859"/>
    <w:rsid w:val="000F0A2E"/>
    <w:rsid w:val="0010136A"/>
    <w:rsid w:val="00103F57"/>
    <w:rsid w:val="001072E7"/>
    <w:rsid w:val="001114BC"/>
    <w:rsid w:val="00117F1C"/>
    <w:rsid w:val="00120E29"/>
    <w:rsid w:val="00121C99"/>
    <w:rsid w:val="00122521"/>
    <w:rsid w:val="00130B1D"/>
    <w:rsid w:val="00131EBF"/>
    <w:rsid w:val="00134739"/>
    <w:rsid w:val="00140F8D"/>
    <w:rsid w:val="00141834"/>
    <w:rsid w:val="00144F56"/>
    <w:rsid w:val="00147012"/>
    <w:rsid w:val="00150340"/>
    <w:rsid w:val="00151A0E"/>
    <w:rsid w:val="0017636E"/>
    <w:rsid w:val="001770D2"/>
    <w:rsid w:val="00184475"/>
    <w:rsid w:val="00187BE8"/>
    <w:rsid w:val="001A01B1"/>
    <w:rsid w:val="001A1763"/>
    <w:rsid w:val="001A546F"/>
    <w:rsid w:val="001B1BCE"/>
    <w:rsid w:val="001B2CDE"/>
    <w:rsid w:val="001C1540"/>
    <w:rsid w:val="001C1BFB"/>
    <w:rsid w:val="001D0938"/>
    <w:rsid w:val="001D3BDD"/>
    <w:rsid w:val="001D4752"/>
    <w:rsid w:val="001D733D"/>
    <w:rsid w:val="001E2794"/>
    <w:rsid w:val="001E3DA6"/>
    <w:rsid w:val="001F1589"/>
    <w:rsid w:val="001F2DBC"/>
    <w:rsid w:val="001F36A0"/>
    <w:rsid w:val="001F4AF6"/>
    <w:rsid w:val="001F6C16"/>
    <w:rsid w:val="00213DE0"/>
    <w:rsid w:val="00216FC1"/>
    <w:rsid w:val="00217DF0"/>
    <w:rsid w:val="00220E5C"/>
    <w:rsid w:val="002231E3"/>
    <w:rsid w:val="00225527"/>
    <w:rsid w:val="00226269"/>
    <w:rsid w:val="002271E1"/>
    <w:rsid w:val="002334E4"/>
    <w:rsid w:val="00233CDC"/>
    <w:rsid w:val="002402B0"/>
    <w:rsid w:val="00241ED9"/>
    <w:rsid w:val="00244B7B"/>
    <w:rsid w:val="002540F0"/>
    <w:rsid w:val="00261C89"/>
    <w:rsid w:val="00261F31"/>
    <w:rsid w:val="00262330"/>
    <w:rsid w:val="00262B06"/>
    <w:rsid w:val="0026433A"/>
    <w:rsid w:val="002677A3"/>
    <w:rsid w:val="00267C0F"/>
    <w:rsid w:val="00270D87"/>
    <w:rsid w:val="00271C69"/>
    <w:rsid w:val="002736B8"/>
    <w:rsid w:val="00285060"/>
    <w:rsid w:val="00286ED0"/>
    <w:rsid w:val="0028783D"/>
    <w:rsid w:val="00290B59"/>
    <w:rsid w:val="002945CF"/>
    <w:rsid w:val="00294CFC"/>
    <w:rsid w:val="00295683"/>
    <w:rsid w:val="002A34A2"/>
    <w:rsid w:val="002A3CF0"/>
    <w:rsid w:val="002B027B"/>
    <w:rsid w:val="002B4057"/>
    <w:rsid w:val="002B71A5"/>
    <w:rsid w:val="002B7B81"/>
    <w:rsid w:val="002C068A"/>
    <w:rsid w:val="002C1D86"/>
    <w:rsid w:val="002C677B"/>
    <w:rsid w:val="002C7C9C"/>
    <w:rsid w:val="002D42B7"/>
    <w:rsid w:val="002D551E"/>
    <w:rsid w:val="002E6C86"/>
    <w:rsid w:val="002F07B9"/>
    <w:rsid w:val="00300F3C"/>
    <w:rsid w:val="003036B1"/>
    <w:rsid w:val="00305D03"/>
    <w:rsid w:val="00306E95"/>
    <w:rsid w:val="0031133D"/>
    <w:rsid w:val="00312259"/>
    <w:rsid w:val="0031296E"/>
    <w:rsid w:val="00312FCA"/>
    <w:rsid w:val="003154A7"/>
    <w:rsid w:val="00317222"/>
    <w:rsid w:val="00320C7F"/>
    <w:rsid w:val="0033122C"/>
    <w:rsid w:val="003331B9"/>
    <w:rsid w:val="00340B10"/>
    <w:rsid w:val="00343EF1"/>
    <w:rsid w:val="00346DA0"/>
    <w:rsid w:val="00350700"/>
    <w:rsid w:val="003525FF"/>
    <w:rsid w:val="0035279A"/>
    <w:rsid w:val="00354583"/>
    <w:rsid w:val="00355235"/>
    <w:rsid w:val="00356A48"/>
    <w:rsid w:val="003579EA"/>
    <w:rsid w:val="0036426E"/>
    <w:rsid w:val="003660F1"/>
    <w:rsid w:val="003716C5"/>
    <w:rsid w:val="00373140"/>
    <w:rsid w:val="00376464"/>
    <w:rsid w:val="003818FB"/>
    <w:rsid w:val="00383EA2"/>
    <w:rsid w:val="00383ED4"/>
    <w:rsid w:val="00390EAC"/>
    <w:rsid w:val="0039706D"/>
    <w:rsid w:val="003A3284"/>
    <w:rsid w:val="003A391D"/>
    <w:rsid w:val="003A43EB"/>
    <w:rsid w:val="003A47C6"/>
    <w:rsid w:val="003A5213"/>
    <w:rsid w:val="003B7943"/>
    <w:rsid w:val="003D0052"/>
    <w:rsid w:val="003D02ED"/>
    <w:rsid w:val="003D5B2E"/>
    <w:rsid w:val="003E6341"/>
    <w:rsid w:val="004035F0"/>
    <w:rsid w:val="00414770"/>
    <w:rsid w:val="00416B67"/>
    <w:rsid w:val="004231BC"/>
    <w:rsid w:val="004248AF"/>
    <w:rsid w:val="00444A66"/>
    <w:rsid w:val="00450574"/>
    <w:rsid w:val="00452986"/>
    <w:rsid w:val="0045446D"/>
    <w:rsid w:val="0046027A"/>
    <w:rsid w:val="00461439"/>
    <w:rsid w:val="00461B42"/>
    <w:rsid w:val="00463397"/>
    <w:rsid w:val="004748C8"/>
    <w:rsid w:val="0047500B"/>
    <w:rsid w:val="004860B2"/>
    <w:rsid w:val="00494260"/>
    <w:rsid w:val="00495F19"/>
    <w:rsid w:val="004A6491"/>
    <w:rsid w:val="004A6FD0"/>
    <w:rsid w:val="004C63E0"/>
    <w:rsid w:val="004D5B08"/>
    <w:rsid w:val="004E0EE3"/>
    <w:rsid w:val="004F195C"/>
    <w:rsid w:val="004F7FDE"/>
    <w:rsid w:val="00503772"/>
    <w:rsid w:val="00504D9C"/>
    <w:rsid w:val="005057E5"/>
    <w:rsid w:val="00505F93"/>
    <w:rsid w:val="00521021"/>
    <w:rsid w:val="00522FDE"/>
    <w:rsid w:val="005341E3"/>
    <w:rsid w:val="00535B0F"/>
    <w:rsid w:val="00537305"/>
    <w:rsid w:val="00540144"/>
    <w:rsid w:val="005512B7"/>
    <w:rsid w:val="005525F9"/>
    <w:rsid w:val="005560DA"/>
    <w:rsid w:val="00556A87"/>
    <w:rsid w:val="00560369"/>
    <w:rsid w:val="0056565F"/>
    <w:rsid w:val="00567FF3"/>
    <w:rsid w:val="005707D5"/>
    <w:rsid w:val="005719C7"/>
    <w:rsid w:val="005772E3"/>
    <w:rsid w:val="005853F4"/>
    <w:rsid w:val="00596D8E"/>
    <w:rsid w:val="005A0FD1"/>
    <w:rsid w:val="005A28B8"/>
    <w:rsid w:val="005A7108"/>
    <w:rsid w:val="005B1E0E"/>
    <w:rsid w:val="005B3DDE"/>
    <w:rsid w:val="005B60A9"/>
    <w:rsid w:val="005B63A0"/>
    <w:rsid w:val="005B6854"/>
    <w:rsid w:val="005C06D7"/>
    <w:rsid w:val="005C209F"/>
    <w:rsid w:val="005C4F42"/>
    <w:rsid w:val="005D14D5"/>
    <w:rsid w:val="005D16ED"/>
    <w:rsid w:val="005D3076"/>
    <w:rsid w:val="005D4350"/>
    <w:rsid w:val="005D501A"/>
    <w:rsid w:val="005D5585"/>
    <w:rsid w:val="005D6C27"/>
    <w:rsid w:val="005D729E"/>
    <w:rsid w:val="005E1116"/>
    <w:rsid w:val="005E7D3F"/>
    <w:rsid w:val="005F098B"/>
    <w:rsid w:val="005F26EA"/>
    <w:rsid w:val="006059CD"/>
    <w:rsid w:val="006166FE"/>
    <w:rsid w:val="006170A8"/>
    <w:rsid w:val="00621463"/>
    <w:rsid w:val="0062495F"/>
    <w:rsid w:val="00631661"/>
    <w:rsid w:val="00631E5F"/>
    <w:rsid w:val="00633D11"/>
    <w:rsid w:val="006348FD"/>
    <w:rsid w:val="00636FEA"/>
    <w:rsid w:val="00640E6F"/>
    <w:rsid w:val="0064536B"/>
    <w:rsid w:val="006459BD"/>
    <w:rsid w:val="00645CE7"/>
    <w:rsid w:val="00647BDE"/>
    <w:rsid w:val="00652089"/>
    <w:rsid w:val="00652E05"/>
    <w:rsid w:val="00656DE3"/>
    <w:rsid w:val="0065700B"/>
    <w:rsid w:val="0066427F"/>
    <w:rsid w:val="006662BA"/>
    <w:rsid w:val="006714F5"/>
    <w:rsid w:val="00671611"/>
    <w:rsid w:val="00674C4C"/>
    <w:rsid w:val="006773E4"/>
    <w:rsid w:val="0068118C"/>
    <w:rsid w:val="00687DC5"/>
    <w:rsid w:val="0069104E"/>
    <w:rsid w:val="006964BB"/>
    <w:rsid w:val="006A0111"/>
    <w:rsid w:val="006A106C"/>
    <w:rsid w:val="006A28B0"/>
    <w:rsid w:val="006A3067"/>
    <w:rsid w:val="006A4976"/>
    <w:rsid w:val="006A4EDC"/>
    <w:rsid w:val="006B2462"/>
    <w:rsid w:val="006B4183"/>
    <w:rsid w:val="006C24D4"/>
    <w:rsid w:val="006C5387"/>
    <w:rsid w:val="006C59CE"/>
    <w:rsid w:val="006C6211"/>
    <w:rsid w:val="006D01C7"/>
    <w:rsid w:val="006D79AB"/>
    <w:rsid w:val="006E1A17"/>
    <w:rsid w:val="006E2936"/>
    <w:rsid w:val="006E61F0"/>
    <w:rsid w:val="006F2F26"/>
    <w:rsid w:val="006F55E8"/>
    <w:rsid w:val="006F5C69"/>
    <w:rsid w:val="006F6357"/>
    <w:rsid w:val="006F74BF"/>
    <w:rsid w:val="00701725"/>
    <w:rsid w:val="00705AA3"/>
    <w:rsid w:val="00720884"/>
    <w:rsid w:val="00721F00"/>
    <w:rsid w:val="00723A13"/>
    <w:rsid w:val="00723F1B"/>
    <w:rsid w:val="007247F2"/>
    <w:rsid w:val="00725DA0"/>
    <w:rsid w:val="00734B5D"/>
    <w:rsid w:val="00735487"/>
    <w:rsid w:val="007411B7"/>
    <w:rsid w:val="007411E0"/>
    <w:rsid w:val="00741DE4"/>
    <w:rsid w:val="00742DD9"/>
    <w:rsid w:val="00743041"/>
    <w:rsid w:val="0074437A"/>
    <w:rsid w:val="00745E1D"/>
    <w:rsid w:val="007542C0"/>
    <w:rsid w:val="00770075"/>
    <w:rsid w:val="00770B99"/>
    <w:rsid w:val="007752AC"/>
    <w:rsid w:val="0077670A"/>
    <w:rsid w:val="00777303"/>
    <w:rsid w:val="0078049E"/>
    <w:rsid w:val="00780FBD"/>
    <w:rsid w:val="00782744"/>
    <w:rsid w:val="0079355E"/>
    <w:rsid w:val="00795E9A"/>
    <w:rsid w:val="00797692"/>
    <w:rsid w:val="007A0E68"/>
    <w:rsid w:val="007A1ACF"/>
    <w:rsid w:val="007A58E5"/>
    <w:rsid w:val="007B003F"/>
    <w:rsid w:val="007B7DB8"/>
    <w:rsid w:val="007C1C27"/>
    <w:rsid w:val="007C3619"/>
    <w:rsid w:val="007C3F2C"/>
    <w:rsid w:val="007C4A62"/>
    <w:rsid w:val="007D02F4"/>
    <w:rsid w:val="007E2308"/>
    <w:rsid w:val="007E76BD"/>
    <w:rsid w:val="007E7CAE"/>
    <w:rsid w:val="007F096F"/>
    <w:rsid w:val="007F155C"/>
    <w:rsid w:val="008045DB"/>
    <w:rsid w:val="00805BBF"/>
    <w:rsid w:val="00814106"/>
    <w:rsid w:val="008252E7"/>
    <w:rsid w:val="00825417"/>
    <w:rsid w:val="008279B9"/>
    <w:rsid w:val="00827DC3"/>
    <w:rsid w:val="008331F7"/>
    <w:rsid w:val="00833F62"/>
    <w:rsid w:val="00837B4B"/>
    <w:rsid w:val="00843084"/>
    <w:rsid w:val="0084454B"/>
    <w:rsid w:val="00844721"/>
    <w:rsid w:val="00846370"/>
    <w:rsid w:val="00851D12"/>
    <w:rsid w:val="00852450"/>
    <w:rsid w:val="00852FD8"/>
    <w:rsid w:val="00853256"/>
    <w:rsid w:val="00855FA4"/>
    <w:rsid w:val="00857C11"/>
    <w:rsid w:val="00865E4A"/>
    <w:rsid w:val="00870911"/>
    <w:rsid w:val="00870939"/>
    <w:rsid w:val="00880BBC"/>
    <w:rsid w:val="00881D7F"/>
    <w:rsid w:val="00882636"/>
    <w:rsid w:val="008905D5"/>
    <w:rsid w:val="00896F90"/>
    <w:rsid w:val="0089732D"/>
    <w:rsid w:val="008A3FAB"/>
    <w:rsid w:val="008A7E0D"/>
    <w:rsid w:val="008B106A"/>
    <w:rsid w:val="008B2DBA"/>
    <w:rsid w:val="008B394D"/>
    <w:rsid w:val="008B422A"/>
    <w:rsid w:val="008B4EFE"/>
    <w:rsid w:val="008B638D"/>
    <w:rsid w:val="008B73C7"/>
    <w:rsid w:val="008E36F4"/>
    <w:rsid w:val="008E396D"/>
    <w:rsid w:val="008E42BE"/>
    <w:rsid w:val="008E4AFE"/>
    <w:rsid w:val="008F186D"/>
    <w:rsid w:val="008F2F88"/>
    <w:rsid w:val="008F3689"/>
    <w:rsid w:val="008F567F"/>
    <w:rsid w:val="008F69E8"/>
    <w:rsid w:val="00904449"/>
    <w:rsid w:val="00904ABB"/>
    <w:rsid w:val="00907C19"/>
    <w:rsid w:val="00913686"/>
    <w:rsid w:val="00921F5B"/>
    <w:rsid w:val="0092589F"/>
    <w:rsid w:val="00930C74"/>
    <w:rsid w:val="00933183"/>
    <w:rsid w:val="00940537"/>
    <w:rsid w:val="00941C2E"/>
    <w:rsid w:val="00945A99"/>
    <w:rsid w:val="00950233"/>
    <w:rsid w:val="00952C1D"/>
    <w:rsid w:val="009630B9"/>
    <w:rsid w:val="00967544"/>
    <w:rsid w:val="00971758"/>
    <w:rsid w:val="00971869"/>
    <w:rsid w:val="00972F04"/>
    <w:rsid w:val="009735DB"/>
    <w:rsid w:val="00973C42"/>
    <w:rsid w:val="00975E82"/>
    <w:rsid w:val="00981302"/>
    <w:rsid w:val="00985096"/>
    <w:rsid w:val="00994A85"/>
    <w:rsid w:val="009950EB"/>
    <w:rsid w:val="00995D9C"/>
    <w:rsid w:val="00996F0D"/>
    <w:rsid w:val="009A0827"/>
    <w:rsid w:val="009A73DA"/>
    <w:rsid w:val="009B132C"/>
    <w:rsid w:val="009B18E3"/>
    <w:rsid w:val="009B7B39"/>
    <w:rsid w:val="009C3D42"/>
    <w:rsid w:val="009C628D"/>
    <w:rsid w:val="009C7FDD"/>
    <w:rsid w:val="009D126D"/>
    <w:rsid w:val="009E278A"/>
    <w:rsid w:val="009E5195"/>
    <w:rsid w:val="009E6D49"/>
    <w:rsid w:val="009F1578"/>
    <w:rsid w:val="009F570E"/>
    <w:rsid w:val="009F7B6F"/>
    <w:rsid w:val="00A00DAB"/>
    <w:rsid w:val="00A037BA"/>
    <w:rsid w:val="00A06D0C"/>
    <w:rsid w:val="00A07664"/>
    <w:rsid w:val="00A1045D"/>
    <w:rsid w:val="00A12FE7"/>
    <w:rsid w:val="00A213E5"/>
    <w:rsid w:val="00A23E5D"/>
    <w:rsid w:val="00A27F9F"/>
    <w:rsid w:val="00A329C3"/>
    <w:rsid w:val="00A32A4B"/>
    <w:rsid w:val="00A34037"/>
    <w:rsid w:val="00A35E86"/>
    <w:rsid w:val="00A4011D"/>
    <w:rsid w:val="00A42A46"/>
    <w:rsid w:val="00A45B5C"/>
    <w:rsid w:val="00A462A1"/>
    <w:rsid w:val="00A51475"/>
    <w:rsid w:val="00A52028"/>
    <w:rsid w:val="00A550A8"/>
    <w:rsid w:val="00A566A8"/>
    <w:rsid w:val="00A61011"/>
    <w:rsid w:val="00A669F0"/>
    <w:rsid w:val="00A7331D"/>
    <w:rsid w:val="00A75085"/>
    <w:rsid w:val="00A9285B"/>
    <w:rsid w:val="00A96B09"/>
    <w:rsid w:val="00AA3C7D"/>
    <w:rsid w:val="00AA7ECF"/>
    <w:rsid w:val="00AB45C9"/>
    <w:rsid w:val="00AB463E"/>
    <w:rsid w:val="00AB6467"/>
    <w:rsid w:val="00AC667A"/>
    <w:rsid w:val="00AC6AE4"/>
    <w:rsid w:val="00AD02FD"/>
    <w:rsid w:val="00AD16A5"/>
    <w:rsid w:val="00AD1986"/>
    <w:rsid w:val="00AD431A"/>
    <w:rsid w:val="00AD45ED"/>
    <w:rsid w:val="00AD4FCE"/>
    <w:rsid w:val="00AE2674"/>
    <w:rsid w:val="00AE3DB7"/>
    <w:rsid w:val="00AE77A1"/>
    <w:rsid w:val="00AF1542"/>
    <w:rsid w:val="00AF1E44"/>
    <w:rsid w:val="00AF1F52"/>
    <w:rsid w:val="00B02673"/>
    <w:rsid w:val="00B07932"/>
    <w:rsid w:val="00B25EE0"/>
    <w:rsid w:val="00B33BEF"/>
    <w:rsid w:val="00B40C02"/>
    <w:rsid w:val="00B436CB"/>
    <w:rsid w:val="00B45BD8"/>
    <w:rsid w:val="00B4666D"/>
    <w:rsid w:val="00B5064E"/>
    <w:rsid w:val="00B5113B"/>
    <w:rsid w:val="00B54952"/>
    <w:rsid w:val="00B57AD0"/>
    <w:rsid w:val="00B60B2D"/>
    <w:rsid w:val="00B61658"/>
    <w:rsid w:val="00B62606"/>
    <w:rsid w:val="00B64D04"/>
    <w:rsid w:val="00B6590C"/>
    <w:rsid w:val="00B71E4F"/>
    <w:rsid w:val="00B7202F"/>
    <w:rsid w:val="00B75335"/>
    <w:rsid w:val="00B77CC2"/>
    <w:rsid w:val="00B80F0D"/>
    <w:rsid w:val="00B81D70"/>
    <w:rsid w:val="00B82216"/>
    <w:rsid w:val="00B83C0F"/>
    <w:rsid w:val="00B92AEB"/>
    <w:rsid w:val="00B9622C"/>
    <w:rsid w:val="00BA4224"/>
    <w:rsid w:val="00BB1C86"/>
    <w:rsid w:val="00BB202B"/>
    <w:rsid w:val="00BB5F6B"/>
    <w:rsid w:val="00BC0291"/>
    <w:rsid w:val="00BC1B9D"/>
    <w:rsid w:val="00BC246A"/>
    <w:rsid w:val="00BC6C85"/>
    <w:rsid w:val="00BD0C76"/>
    <w:rsid w:val="00BD3B30"/>
    <w:rsid w:val="00BE0892"/>
    <w:rsid w:val="00BE26EF"/>
    <w:rsid w:val="00BE692B"/>
    <w:rsid w:val="00C100AC"/>
    <w:rsid w:val="00C21DF6"/>
    <w:rsid w:val="00C24E88"/>
    <w:rsid w:val="00C372FB"/>
    <w:rsid w:val="00C4640F"/>
    <w:rsid w:val="00C519CD"/>
    <w:rsid w:val="00C53F19"/>
    <w:rsid w:val="00C55E60"/>
    <w:rsid w:val="00C56DA3"/>
    <w:rsid w:val="00C60D88"/>
    <w:rsid w:val="00C61910"/>
    <w:rsid w:val="00C6416E"/>
    <w:rsid w:val="00C71B16"/>
    <w:rsid w:val="00C76B4A"/>
    <w:rsid w:val="00C77ADF"/>
    <w:rsid w:val="00C77E86"/>
    <w:rsid w:val="00C81E3F"/>
    <w:rsid w:val="00C83EAD"/>
    <w:rsid w:val="00C90DE5"/>
    <w:rsid w:val="00C9193C"/>
    <w:rsid w:val="00C93ADD"/>
    <w:rsid w:val="00C95D8C"/>
    <w:rsid w:val="00C963C3"/>
    <w:rsid w:val="00CA270D"/>
    <w:rsid w:val="00CA413C"/>
    <w:rsid w:val="00CB395A"/>
    <w:rsid w:val="00CB7776"/>
    <w:rsid w:val="00CC3178"/>
    <w:rsid w:val="00CD1153"/>
    <w:rsid w:val="00CD1B1C"/>
    <w:rsid w:val="00CD2475"/>
    <w:rsid w:val="00CD6137"/>
    <w:rsid w:val="00CE2831"/>
    <w:rsid w:val="00CE3F2B"/>
    <w:rsid w:val="00CE407B"/>
    <w:rsid w:val="00CF2FC4"/>
    <w:rsid w:val="00CF56F8"/>
    <w:rsid w:val="00D04564"/>
    <w:rsid w:val="00D04E22"/>
    <w:rsid w:val="00D05579"/>
    <w:rsid w:val="00D13829"/>
    <w:rsid w:val="00D14F4B"/>
    <w:rsid w:val="00D157A6"/>
    <w:rsid w:val="00D16808"/>
    <w:rsid w:val="00D21D2B"/>
    <w:rsid w:val="00D22C75"/>
    <w:rsid w:val="00D2339D"/>
    <w:rsid w:val="00D2510D"/>
    <w:rsid w:val="00D30806"/>
    <w:rsid w:val="00D30EC9"/>
    <w:rsid w:val="00D326C6"/>
    <w:rsid w:val="00D37D52"/>
    <w:rsid w:val="00D37FC7"/>
    <w:rsid w:val="00D410FE"/>
    <w:rsid w:val="00D4129D"/>
    <w:rsid w:val="00D47A93"/>
    <w:rsid w:val="00D61D44"/>
    <w:rsid w:val="00D62A27"/>
    <w:rsid w:val="00D63602"/>
    <w:rsid w:val="00D64705"/>
    <w:rsid w:val="00D67DF0"/>
    <w:rsid w:val="00D70A3C"/>
    <w:rsid w:val="00D70A94"/>
    <w:rsid w:val="00D7180D"/>
    <w:rsid w:val="00D71FAE"/>
    <w:rsid w:val="00D737D1"/>
    <w:rsid w:val="00D75BB3"/>
    <w:rsid w:val="00D8521F"/>
    <w:rsid w:val="00D865C8"/>
    <w:rsid w:val="00D9282D"/>
    <w:rsid w:val="00D94037"/>
    <w:rsid w:val="00DA2004"/>
    <w:rsid w:val="00DA233E"/>
    <w:rsid w:val="00DA41FE"/>
    <w:rsid w:val="00DA4522"/>
    <w:rsid w:val="00DB0285"/>
    <w:rsid w:val="00DB15FE"/>
    <w:rsid w:val="00DB2A5A"/>
    <w:rsid w:val="00DC1505"/>
    <w:rsid w:val="00DC4A86"/>
    <w:rsid w:val="00DC5EB9"/>
    <w:rsid w:val="00DC66C9"/>
    <w:rsid w:val="00DC78A5"/>
    <w:rsid w:val="00DD427C"/>
    <w:rsid w:val="00DD6072"/>
    <w:rsid w:val="00DD7E2D"/>
    <w:rsid w:val="00DF1FE7"/>
    <w:rsid w:val="00E01DA5"/>
    <w:rsid w:val="00E027A2"/>
    <w:rsid w:val="00E03BED"/>
    <w:rsid w:val="00E05E45"/>
    <w:rsid w:val="00E12A31"/>
    <w:rsid w:val="00E20431"/>
    <w:rsid w:val="00E21C7B"/>
    <w:rsid w:val="00E24A4D"/>
    <w:rsid w:val="00E309EB"/>
    <w:rsid w:val="00E30EF8"/>
    <w:rsid w:val="00E32D07"/>
    <w:rsid w:val="00E378AB"/>
    <w:rsid w:val="00E439AB"/>
    <w:rsid w:val="00E45D55"/>
    <w:rsid w:val="00E5011C"/>
    <w:rsid w:val="00E50DD6"/>
    <w:rsid w:val="00E54D40"/>
    <w:rsid w:val="00E56C69"/>
    <w:rsid w:val="00E621BD"/>
    <w:rsid w:val="00E62EB8"/>
    <w:rsid w:val="00E66822"/>
    <w:rsid w:val="00E73709"/>
    <w:rsid w:val="00E8392A"/>
    <w:rsid w:val="00E9716A"/>
    <w:rsid w:val="00EA1D09"/>
    <w:rsid w:val="00EA4B25"/>
    <w:rsid w:val="00EA54C6"/>
    <w:rsid w:val="00EB11C5"/>
    <w:rsid w:val="00EC1FE5"/>
    <w:rsid w:val="00EC332B"/>
    <w:rsid w:val="00EC4FC3"/>
    <w:rsid w:val="00EE164B"/>
    <w:rsid w:val="00EE541C"/>
    <w:rsid w:val="00EE7427"/>
    <w:rsid w:val="00EF4757"/>
    <w:rsid w:val="00F03413"/>
    <w:rsid w:val="00F04DD5"/>
    <w:rsid w:val="00F04E81"/>
    <w:rsid w:val="00F0518D"/>
    <w:rsid w:val="00F178EB"/>
    <w:rsid w:val="00F21BF9"/>
    <w:rsid w:val="00F238D9"/>
    <w:rsid w:val="00F25958"/>
    <w:rsid w:val="00F26136"/>
    <w:rsid w:val="00F27FE3"/>
    <w:rsid w:val="00F33C79"/>
    <w:rsid w:val="00F37D4D"/>
    <w:rsid w:val="00F40804"/>
    <w:rsid w:val="00F410AF"/>
    <w:rsid w:val="00F41356"/>
    <w:rsid w:val="00F42A18"/>
    <w:rsid w:val="00F46A3C"/>
    <w:rsid w:val="00F50517"/>
    <w:rsid w:val="00F50DAB"/>
    <w:rsid w:val="00F5290A"/>
    <w:rsid w:val="00F57FF0"/>
    <w:rsid w:val="00F60D14"/>
    <w:rsid w:val="00F648C2"/>
    <w:rsid w:val="00F65C12"/>
    <w:rsid w:val="00F6622F"/>
    <w:rsid w:val="00F821A7"/>
    <w:rsid w:val="00F850C0"/>
    <w:rsid w:val="00F9134B"/>
    <w:rsid w:val="00F948F5"/>
    <w:rsid w:val="00F9590B"/>
    <w:rsid w:val="00F967C6"/>
    <w:rsid w:val="00FB0FD7"/>
    <w:rsid w:val="00FB17CE"/>
    <w:rsid w:val="00FB2E80"/>
    <w:rsid w:val="00FB6347"/>
    <w:rsid w:val="00FB6EB7"/>
    <w:rsid w:val="00FD498E"/>
    <w:rsid w:val="00FD4B73"/>
    <w:rsid w:val="00FD60A1"/>
    <w:rsid w:val="00FE0083"/>
    <w:rsid w:val="00FE39C5"/>
    <w:rsid w:val="00FE3B57"/>
    <w:rsid w:val="00FE57D2"/>
    <w:rsid w:val="00FF0164"/>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0EDE3"/>
  <w14:defaultImageDpi w14:val="32767"/>
  <w15:chartTrackingRefBased/>
  <w15:docId w15:val="{2E5DE063-71CB-3646-9A9C-2E534B2C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132C"/>
  </w:style>
  <w:style w:type="character" w:styleId="Hyperlink">
    <w:name w:val="Hyperlink"/>
    <w:basedOn w:val="DefaultParagraphFont"/>
    <w:uiPriority w:val="99"/>
    <w:unhideWhenUsed/>
    <w:rsid w:val="00852FD8"/>
    <w:rPr>
      <w:color w:val="0563C1" w:themeColor="hyperlink"/>
      <w:u w:val="single"/>
    </w:rPr>
  </w:style>
  <w:style w:type="character" w:styleId="UnresolvedMention">
    <w:name w:val="Unresolved Mention"/>
    <w:basedOn w:val="DefaultParagraphFont"/>
    <w:uiPriority w:val="99"/>
    <w:rsid w:val="00852FD8"/>
    <w:rPr>
      <w:color w:val="808080"/>
      <w:shd w:val="clear" w:color="auto" w:fill="E6E6E6"/>
    </w:rPr>
  </w:style>
  <w:style w:type="paragraph" w:styleId="Header">
    <w:name w:val="header"/>
    <w:basedOn w:val="Normal"/>
    <w:link w:val="HeaderChar"/>
    <w:uiPriority w:val="99"/>
    <w:unhideWhenUsed/>
    <w:rsid w:val="009E278A"/>
    <w:pPr>
      <w:tabs>
        <w:tab w:val="center" w:pos="4680"/>
        <w:tab w:val="right" w:pos="9360"/>
      </w:tabs>
    </w:pPr>
  </w:style>
  <w:style w:type="character" w:customStyle="1" w:styleId="HeaderChar">
    <w:name w:val="Header Char"/>
    <w:basedOn w:val="DefaultParagraphFont"/>
    <w:link w:val="Header"/>
    <w:uiPriority w:val="99"/>
    <w:rsid w:val="009E278A"/>
  </w:style>
  <w:style w:type="paragraph" w:styleId="Footer">
    <w:name w:val="footer"/>
    <w:basedOn w:val="Normal"/>
    <w:link w:val="FooterChar"/>
    <w:uiPriority w:val="99"/>
    <w:unhideWhenUsed/>
    <w:rsid w:val="009E278A"/>
    <w:pPr>
      <w:tabs>
        <w:tab w:val="center" w:pos="4680"/>
        <w:tab w:val="right" w:pos="9360"/>
      </w:tabs>
    </w:pPr>
  </w:style>
  <w:style w:type="character" w:customStyle="1" w:styleId="FooterChar">
    <w:name w:val="Footer Char"/>
    <w:basedOn w:val="DefaultParagraphFont"/>
    <w:link w:val="Footer"/>
    <w:uiPriority w:val="99"/>
    <w:rsid w:val="009E278A"/>
  </w:style>
  <w:style w:type="character" w:styleId="PageNumber">
    <w:name w:val="page number"/>
    <w:basedOn w:val="DefaultParagraphFont"/>
    <w:uiPriority w:val="99"/>
    <w:semiHidden/>
    <w:unhideWhenUsed/>
    <w:rsid w:val="009E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277">
      <w:bodyDiv w:val="1"/>
      <w:marLeft w:val="0"/>
      <w:marRight w:val="0"/>
      <w:marTop w:val="0"/>
      <w:marBottom w:val="0"/>
      <w:divBdr>
        <w:top w:val="none" w:sz="0" w:space="0" w:color="auto"/>
        <w:left w:val="none" w:sz="0" w:space="0" w:color="auto"/>
        <w:bottom w:val="none" w:sz="0" w:space="0" w:color="auto"/>
        <w:right w:val="none" w:sz="0" w:space="0" w:color="auto"/>
      </w:divBdr>
    </w:div>
    <w:div w:id="23336808">
      <w:bodyDiv w:val="1"/>
      <w:marLeft w:val="0"/>
      <w:marRight w:val="0"/>
      <w:marTop w:val="0"/>
      <w:marBottom w:val="0"/>
      <w:divBdr>
        <w:top w:val="none" w:sz="0" w:space="0" w:color="auto"/>
        <w:left w:val="none" w:sz="0" w:space="0" w:color="auto"/>
        <w:bottom w:val="none" w:sz="0" w:space="0" w:color="auto"/>
        <w:right w:val="none" w:sz="0" w:space="0" w:color="auto"/>
      </w:divBdr>
    </w:div>
    <w:div w:id="38019754">
      <w:bodyDiv w:val="1"/>
      <w:marLeft w:val="0"/>
      <w:marRight w:val="0"/>
      <w:marTop w:val="0"/>
      <w:marBottom w:val="0"/>
      <w:divBdr>
        <w:top w:val="none" w:sz="0" w:space="0" w:color="auto"/>
        <w:left w:val="none" w:sz="0" w:space="0" w:color="auto"/>
        <w:bottom w:val="none" w:sz="0" w:space="0" w:color="auto"/>
        <w:right w:val="none" w:sz="0" w:space="0" w:color="auto"/>
      </w:divBdr>
    </w:div>
    <w:div w:id="114257700">
      <w:bodyDiv w:val="1"/>
      <w:marLeft w:val="0"/>
      <w:marRight w:val="0"/>
      <w:marTop w:val="0"/>
      <w:marBottom w:val="0"/>
      <w:divBdr>
        <w:top w:val="none" w:sz="0" w:space="0" w:color="auto"/>
        <w:left w:val="none" w:sz="0" w:space="0" w:color="auto"/>
        <w:bottom w:val="none" w:sz="0" w:space="0" w:color="auto"/>
        <w:right w:val="none" w:sz="0" w:space="0" w:color="auto"/>
      </w:divBdr>
    </w:div>
    <w:div w:id="120923188">
      <w:bodyDiv w:val="1"/>
      <w:marLeft w:val="0"/>
      <w:marRight w:val="0"/>
      <w:marTop w:val="0"/>
      <w:marBottom w:val="0"/>
      <w:divBdr>
        <w:top w:val="none" w:sz="0" w:space="0" w:color="auto"/>
        <w:left w:val="none" w:sz="0" w:space="0" w:color="auto"/>
        <w:bottom w:val="none" w:sz="0" w:space="0" w:color="auto"/>
        <w:right w:val="none" w:sz="0" w:space="0" w:color="auto"/>
      </w:divBdr>
    </w:div>
    <w:div w:id="139857202">
      <w:bodyDiv w:val="1"/>
      <w:marLeft w:val="0"/>
      <w:marRight w:val="0"/>
      <w:marTop w:val="0"/>
      <w:marBottom w:val="0"/>
      <w:divBdr>
        <w:top w:val="none" w:sz="0" w:space="0" w:color="auto"/>
        <w:left w:val="none" w:sz="0" w:space="0" w:color="auto"/>
        <w:bottom w:val="none" w:sz="0" w:space="0" w:color="auto"/>
        <w:right w:val="none" w:sz="0" w:space="0" w:color="auto"/>
      </w:divBdr>
    </w:div>
    <w:div w:id="155807264">
      <w:bodyDiv w:val="1"/>
      <w:marLeft w:val="0"/>
      <w:marRight w:val="0"/>
      <w:marTop w:val="0"/>
      <w:marBottom w:val="0"/>
      <w:divBdr>
        <w:top w:val="none" w:sz="0" w:space="0" w:color="auto"/>
        <w:left w:val="none" w:sz="0" w:space="0" w:color="auto"/>
        <w:bottom w:val="none" w:sz="0" w:space="0" w:color="auto"/>
        <w:right w:val="none" w:sz="0" w:space="0" w:color="auto"/>
      </w:divBdr>
    </w:div>
    <w:div w:id="168913859">
      <w:bodyDiv w:val="1"/>
      <w:marLeft w:val="0"/>
      <w:marRight w:val="0"/>
      <w:marTop w:val="0"/>
      <w:marBottom w:val="0"/>
      <w:divBdr>
        <w:top w:val="none" w:sz="0" w:space="0" w:color="auto"/>
        <w:left w:val="none" w:sz="0" w:space="0" w:color="auto"/>
        <w:bottom w:val="none" w:sz="0" w:space="0" w:color="auto"/>
        <w:right w:val="none" w:sz="0" w:space="0" w:color="auto"/>
      </w:divBdr>
    </w:div>
    <w:div w:id="216283867">
      <w:bodyDiv w:val="1"/>
      <w:marLeft w:val="0"/>
      <w:marRight w:val="0"/>
      <w:marTop w:val="0"/>
      <w:marBottom w:val="0"/>
      <w:divBdr>
        <w:top w:val="none" w:sz="0" w:space="0" w:color="auto"/>
        <w:left w:val="none" w:sz="0" w:space="0" w:color="auto"/>
        <w:bottom w:val="none" w:sz="0" w:space="0" w:color="auto"/>
        <w:right w:val="none" w:sz="0" w:space="0" w:color="auto"/>
      </w:divBdr>
    </w:div>
    <w:div w:id="220481877">
      <w:bodyDiv w:val="1"/>
      <w:marLeft w:val="0"/>
      <w:marRight w:val="0"/>
      <w:marTop w:val="0"/>
      <w:marBottom w:val="0"/>
      <w:divBdr>
        <w:top w:val="none" w:sz="0" w:space="0" w:color="auto"/>
        <w:left w:val="none" w:sz="0" w:space="0" w:color="auto"/>
        <w:bottom w:val="none" w:sz="0" w:space="0" w:color="auto"/>
        <w:right w:val="none" w:sz="0" w:space="0" w:color="auto"/>
      </w:divBdr>
    </w:div>
    <w:div w:id="231282708">
      <w:bodyDiv w:val="1"/>
      <w:marLeft w:val="0"/>
      <w:marRight w:val="0"/>
      <w:marTop w:val="0"/>
      <w:marBottom w:val="0"/>
      <w:divBdr>
        <w:top w:val="none" w:sz="0" w:space="0" w:color="auto"/>
        <w:left w:val="none" w:sz="0" w:space="0" w:color="auto"/>
        <w:bottom w:val="none" w:sz="0" w:space="0" w:color="auto"/>
        <w:right w:val="none" w:sz="0" w:space="0" w:color="auto"/>
      </w:divBdr>
    </w:div>
    <w:div w:id="245773896">
      <w:bodyDiv w:val="1"/>
      <w:marLeft w:val="0"/>
      <w:marRight w:val="0"/>
      <w:marTop w:val="0"/>
      <w:marBottom w:val="0"/>
      <w:divBdr>
        <w:top w:val="none" w:sz="0" w:space="0" w:color="auto"/>
        <w:left w:val="none" w:sz="0" w:space="0" w:color="auto"/>
        <w:bottom w:val="none" w:sz="0" w:space="0" w:color="auto"/>
        <w:right w:val="none" w:sz="0" w:space="0" w:color="auto"/>
      </w:divBdr>
    </w:div>
    <w:div w:id="258877054">
      <w:bodyDiv w:val="1"/>
      <w:marLeft w:val="0"/>
      <w:marRight w:val="0"/>
      <w:marTop w:val="0"/>
      <w:marBottom w:val="0"/>
      <w:divBdr>
        <w:top w:val="none" w:sz="0" w:space="0" w:color="auto"/>
        <w:left w:val="none" w:sz="0" w:space="0" w:color="auto"/>
        <w:bottom w:val="none" w:sz="0" w:space="0" w:color="auto"/>
        <w:right w:val="none" w:sz="0" w:space="0" w:color="auto"/>
      </w:divBdr>
    </w:div>
    <w:div w:id="266236848">
      <w:bodyDiv w:val="1"/>
      <w:marLeft w:val="0"/>
      <w:marRight w:val="0"/>
      <w:marTop w:val="0"/>
      <w:marBottom w:val="0"/>
      <w:divBdr>
        <w:top w:val="none" w:sz="0" w:space="0" w:color="auto"/>
        <w:left w:val="none" w:sz="0" w:space="0" w:color="auto"/>
        <w:bottom w:val="none" w:sz="0" w:space="0" w:color="auto"/>
        <w:right w:val="none" w:sz="0" w:space="0" w:color="auto"/>
      </w:divBdr>
    </w:div>
    <w:div w:id="281963443">
      <w:bodyDiv w:val="1"/>
      <w:marLeft w:val="0"/>
      <w:marRight w:val="0"/>
      <w:marTop w:val="0"/>
      <w:marBottom w:val="0"/>
      <w:divBdr>
        <w:top w:val="none" w:sz="0" w:space="0" w:color="auto"/>
        <w:left w:val="none" w:sz="0" w:space="0" w:color="auto"/>
        <w:bottom w:val="none" w:sz="0" w:space="0" w:color="auto"/>
        <w:right w:val="none" w:sz="0" w:space="0" w:color="auto"/>
      </w:divBdr>
    </w:div>
    <w:div w:id="320357168">
      <w:bodyDiv w:val="1"/>
      <w:marLeft w:val="0"/>
      <w:marRight w:val="0"/>
      <w:marTop w:val="0"/>
      <w:marBottom w:val="0"/>
      <w:divBdr>
        <w:top w:val="none" w:sz="0" w:space="0" w:color="auto"/>
        <w:left w:val="none" w:sz="0" w:space="0" w:color="auto"/>
        <w:bottom w:val="none" w:sz="0" w:space="0" w:color="auto"/>
        <w:right w:val="none" w:sz="0" w:space="0" w:color="auto"/>
      </w:divBdr>
    </w:div>
    <w:div w:id="327833524">
      <w:bodyDiv w:val="1"/>
      <w:marLeft w:val="0"/>
      <w:marRight w:val="0"/>
      <w:marTop w:val="0"/>
      <w:marBottom w:val="0"/>
      <w:divBdr>
        <w:top w:val="none" w:sz="0" w:space="0" w:color="auto"/>
        <w:left w:val="none" w:sz="0" w:space="0" w:color="auto"/>
        <w:bottom w:val="none" w:sz="0" w:space="0" w:color="auto"/>
        <w:right w:val="none" w:sz="0" w:space="0" w:color="auto"/>
      </w:divBdr>
    </w:div>
    <w:div w:id="338778954">
      <w:bodyDiv w:val="1"/>
      <w:marLeft w:val="0"/>
      <w:marRight w:val="0"/>
      <w:marTop w:val="0"/>
      <w:marBottom w:val="0"/>
      <w:divBdr>
        <w:top w:val="none" w:sz="0" w:space="0" w:color="auto"/>
        <w:left w:val="none" w:sz="0" w:space="0" w:color="auto"/>
        <w:bottom w:val="none" w:sz="0" w:space="0" w:color="auto"/>
        <w:right w:val="none" w:sz="0" w:space="0" w:color="auto"/>
      </w:divBdr>
    </w:div>
    <w:div w:id="470562181">
      <w:bodyDiv w:val="1"/>
      <w:marLeft w:val="0"/>
      <w:marRight w:val="0"/>
      <w:marTop w:val="0"/>
      <w:marBottom w:val="0"/>
      <w:divBdr>
        <w:top w:val="none" w:sz="0" w:space="0" w:color="auto"/>
        <w:left w:val="none" w:sz="0" w:space="0" w:color="auto"/>
        <w:bottom w:val="none" w:sz="0" w:space="0" w:color="auto"/>
        <w:right w:val="none" w:sz="0" w:space="0" w:color="auto"/>
      </w:divBdr>
    </w:div>
    <w:div w:id="491486892">
      <w:bodyDiv w:val="1"/>
      <w:marLeft w:val="0"/>
      <w:marRight w:val="0"/>
      <w:marTop w:val="0"/>
      <w:marBottom w:val="0"/>
      <w:divBdr>
        <w:top w:val="none" w:sz="0" w:space="0" w:color="auto"/>
        <w:left w:val="none" w:sz="0" w:space="0" w:color="auto"/>
        <w:bottom w:val="none" w:sz="0" w:space="0" w:color="auto"/>
        <w:right w:val="none" w:sz="0" w:space="0" w:color="auto"/>
      </w:divBdr>
    </w:div>
    <w:div w:id="495145766">
      <w:bodyDiv w:val="1"/>
      <w:marLeft w:val="0"/>
      <w:marRight w:val="0"/>
      <w:marTop w:val="0"/>
      <w:marBottom w:val="0"/>
      <w:divBdr>
        <w:top w:val="none" w:sz="0" w:space="0" w:color="auto"/>
        <w:left w:val="none" w:sz="0" w:space="0" w:color="auto"/>
        <w:bottom w:val="none" w:sz="0" w:space="0" w:color="auto"/>
        <w:right w:val="none" w:sz="0" w:space="0" w:color="auto"/>
      </w:divBdr>
    </w:div>
    <w:div w:id="525750784">
      <w:bodyDiv w:val="1"/>
      <w:marLeft w:val="0"/>
      <w:marRight w:val="0"/>
      <w:marTop w:val="0"/>
      <w:marBottom w:val="0"/>
      <w:divBdr>
        <w:top w:val="none" w:sz="0" w:space="0" w:color="auto"/>
        <w:left w:val="none" w:sz="0" w:space="0" w:color="auto"/>
        <w:bottom w:val="none" w:sz="0" w:space="0" w:color="auto"/>
        <w:right w:val="none" w:sz="0" w:space="0" w:color="auto"/>
      </w:divBdr>
    </w:div>
    <w:div w:id="532767176">
      <w:bodyDiv w:val="1"/>
      <w:marLeft w:val="0"/>
      <w:marRight w:val="0"/>
      <w:marTop w:val="0"/>
      <w:marBottom w:val="0"/>
      <w:divBdr>
        <w:top w:val="none" w:sz="0" w:space="0" w:color="auto"/>
        <w:left w:val="none" w:sz="0" w:space="0" w:color="auto"/>
        <w:bottom w:val="none" w:sz="0" w:space="0" w:color="auto"/>
        <w:right w:val="none" w:sz="0" w:space="0" w:color="auto"/>
      </w:divBdr>
    </w:div>
    <w:div w:id="596016847">
      <w:bodyDiv w:val="1"/>
      <w:marLeft w:val="0"/>
      <w:marRight w:val="0"/>
      <w:marTop w:val="0"/>
      <w:marBottom w:val="0"/>
      <w:divBdr>
        <w:top w:val="none" w:sz="0" w:space="0" w:color="auto"/>
        <w:left w:val="none" w:sz="0" w:space="0" w:color="auto"/>
        <w:bottom w:val="none" w:sz="0" w:space="0" w:color="auto"/>
        <w:right w:val="none" w:sz="0" w:space="0" w:color="auto"/>
      </w:divBdr>
    </w:div>
    <w:div w:id="616447381">
      <w:bodyDiv w:val="1"/>
      <w:marLeft w:val="0"/>
      <w:marRight w:val="0"/>
      <w:marTop w:val="0"/>
      <w:marBottom w:val="0"/>
      <w:divBdr>
        <w:top w:val="none" w:sz="0" w:space="0" w:color="auto"/>
        <w:left w:val="none" w:sz="0" w:space="0" w:color="auto"/>
        <w:bottom w:val="none" w:sz="0" w:space="0" w:color="auto"/>
        <w:right w:val="none" w:sz="0" w:space="0" w:color="auto"/>
      </w:divBdr>
    </w:div>
    <w:div w:id="645545964">
      <w:bodyDiv w:val="1"/>
      <w:marLeft w:val="0"/>
      <w:marRight w:val="0"/>
      <w:marTop w:val="0"/>
      <w:marBottom w:val="0"/>
      <w:divBdr>
        <w:top w:val="none" w:sz="0" w:space="0" w:color="auto"/>
        <w:left w:val="none" w:sz="0" w:space="0" w:color="auto"/>
        <w:bottom w:val="none" w:sz="0" w:space="0" w:color="auto"/>
        <w:right w:val="none" w:sz="0" w:space="0" w:color="auto"/>
      </w:divBdr>
    </w:div>
    <w:div w:id="655455824">
      <w:bodyDiv w:val="1"/>
      <w:marLeft w:val="0"/>
      <w:marRight w:val="0"/>
      <w:marTop w:val="0"/>
      <w:marBottom w:val="0"/>
      <w:divBdr>
        <w:top w:val="none" w:sz="0" w:space="0" w:color="auto"/>
        <w:left w:val="none" w:sz="0" w:space="0" w:color="auto"/>
        <w:bottom w:val="none" w:sz="0" w:space="0" w:color="auto"/>
        <w:right w:val="none" w:sz="0" w:space="0" w:color="auto"/>
      </w:divBdr>
    </w:div>
    <w:div w:id="672494969">
      <w:bodyDiv w:val="1"/>
      <w:marLeft w:val="0"/>
      <w:marRight w:val="0"/>
      <w:marTop w:val="0"/>
      <w:marBottom w:val="0"/>
      <w:divBdr>
        <w:top w:val="none" w:sz="0" w:space="0" w:color="auto"/>
        <w:left w:val="none" w:sz="0" w:space="0" w:color="auto"/>
        <w:bottom w:val="none" w:sz="0" w:space="0" w:color="auto"/>
        <w:right w:val="none" w:sz="0" w:space="0" w:color="auto"/>
      </w:divBdr>
    </w:div>
    <w:div w:id="684092470">
      <w:bodyDiv w:val="1"/>
      <w:marLeft w:val="0"/>
      <w:marRight w:val="0"/>
      <w:marTop w:val="0"/>
      <w:marBottom w:val="0"/>
      <w:divBdr>
        <w:top w:val="none" w:sz="0" w:space="0" w:color="auto"/>
        <w:left w:val="none" w:sz="0" w:space="0" w:color="auto"/>
        <w:bottom w:val="none" w:sz="0" w:space="0" w:color="auto"/>
        <w:right w:val="none" w:sz="0" w:space="0" w:color="auto"/>
      </w:divBdr>
    </w:div>
    <w:div w:id="700328031">
      <w:bodyDiv w:val="1"/>
      <w:marLeft w:val="0"/>
      <w:marRight w:val="0"/>
      <w:marTop w:val="0"/>
      <w:marBottom w:val="0"/>
      <w:divBdr>
        <w:top w:val="none" w:sz="0" w:space="0" w:color="auto"/>
        <w:left w:val="none" w:sz="0" w:space="0" w:color="auto"/>
        <w:bottom w:val="none" w:sz="0" w:space="0" w:color="auto"/>
        <w:right w:val="none" w:sz="0" w:space="0" w:color="auto"/>
      </w:divBdr>
    </w:div>
    <w:div w:id="708841456">
      <w:bodyDiv w:val="1"/>
      <w:marLeft w:val="0"/>
      <w:marRight w:val="0"/>
      <w:marTop w:val="0"/>
      <w:marBottom w:val="0"/>
      <w:divBdr>
        <w:top w:val="none" w:sz="0" w:space="0" w:color="auto"/>
        <w:left w:val="none" w:sz="0" w:space="0" w:color="auto"/>
        <w:bottom w:val="none" w:sz="0" w:space="0" w:color="auto"/>
        <w:right w:val="none" w:sz="0" w:space="0" w:color="auto"/>
      </w:divBdr>
    </w:div>
    <w:div w:id="732313489">
      <w:bodyDiv w:val="1"/>
      <w:marLeft w:val="0"/>
      <w:marRight w:val="0"/>
      <w:marTop w:val="0"/>
      <w:marBottom w:val="0"/>
      <w:divBdr>
        <w:top w:val="none" w:sz="0" w:space="0" w:color="auto"/>
        <w:left w:val="none" w:sz="0" w:space="0" w:color="auto"/>
        <w:bottom w:val="none" w:sz="0" w:space="0" w:color="auto"/>
        <w:right w:val="none" w:sz="0" w:space="0" w:color="auto"/>
      </w:divBdr>
    </w:div>
    <w:div w:id="812480844">
      <w:bodyDiv w:val="1"/>
      <w:marLeft w:val="0"/>
      <w:marRight w:val="0"/>
      <w:marTop w:val="0"/>
      <w:marBottom w:val="0"/>
      <w:divBdr>
        <w:top w:val="none" w:sz="0" w:space="0" w:color="auto"/>
        <w:left w:val="none" w:sz="0" w:space="0" w:color="auto"/>
        <w:bottom w:val="none" w:sz="0" w:space="0" w:color="auto"/>
        <w:right w:val="none" w:sz="0" w:space="0" w:color="auto"/>
      </w:divBdr>
    </w:div>
    <w:div w:id="822547733">
      <w:bodyDiv w:val="1"/>
      <w:marLeft w:val="0"/>
      <w:marRight w:val="0"/>
      <w:marTop w:val="0"/>
      <w:marBottom w:val="0"/>
      <w:divBdr>
        <w:top w:val="none" w:sz="0" w:space="0" w:color="auto"/>
        <w:left w:val="none" w:sz="0" w:space="0" w:color="auto"/>
        <w:bottom w:val="none" w:sz="0" w:space="0" w:color="auto"/>
        <w:right w:val="none" w:sz="0" w:space="0" w:color="auto"/>
      </w:divBdr>
    </w:div>
    <w:div w:id="852770101">
      <w:bodyDiv w:val="1"/>
      <w:marLeft w:val="0"/>
      <w:marRight w:val="0"/>
      <w:marTop w:val="0"/>
      <w:marBottom w:val="0"/>
      <w:divBdr>
        <w:top w:val="none" w:sz="0" w:space="0" w:color="auto"/>
        <w:left w:val="none" w:sz="0" w:space="0" w:color="auto"/>
        <w:bottom w:val="none" w:sz="0" w:space="0" w:color="auto"/>
        <w:right w:val="none" w:sz="0" w:space="0" w:color="auto"/>
      </w:divBdr>
    </w:div>
    <w:div w:id="854536192">
      <w:bodyDiv w:val="1"/>
      <w:marLeft w:val="0"/>
      <w:marRight w:val="0"/>
      <w:marTop w:val="0"/>
      <w:marBottom w:val="0"/>
      <w:divBdr>
        <w:top w:val="none" w:sz="0" w:space="0" w:color="auto"/>
        <w:left w:val="none" w:sz="0" w:space="0" w:color="auto"/>
        <w:bottom w:val="none" w:sz="0" w:space="0" w:color="auto"/>
        <w:right w:val="none" w:sz="0" w:space="0" w:color="auto"/>
      </w:divBdr>
    </w:div>
    <w:div w:id="895549450">
      <w:bodyDiv w:val="1"/>
      <w:marLeft w:val="0"/>
      <w:marRight w:val="0"/>
      <w:marTop w:val="0"/>
      <w:marBottom w:val="0"/>
      <w:divBdr>
        <w:top w:val="none" w:sz="0" w:space="0" w:color="auto"/>
        <w:left w:val="none" w:sz="0" w:space="0" w:color="auto"/>
        <w:bottom w:val="none" w:sz="0" w:space="0" w:color="auto"/>
        <w:right w:val="none" w:sz="0" w:space="0" w:color="auto"/>
      </w:divBdr>
    </w:div>
    <w:div w:id="904418615">
      <w:bodyDiv w:val="1"/>
      <w:marLeft w:val="0"/>
      <w:marRight w:val="0"/>
      <w:marTop w:val="0"/>
      <w:marBottom w:val="0"/>
      <w:divBdr>
        <w:top w:val="none" w:sz="0" w:space="0" w:color="auto"/>
        <w:left w:val="none" w:sz="0" w:space="0" w:color="auto"/>
        <w:bottom w:val="none" w:sz="0" w:space="0" w:color="auto"/>
        <w:right w:val="none" w:sz="0" w:space="0" w:color="auto"/>
      </w:divBdr>
    </w:div>
    <w:div w:id="910386891">
      <w:bodyDiv w:val="1"/>
      <w:marLeft w:val="0"/>
      <w:marRight w:val="0"/>
      <w:marTop w:val="0"/>
      <w:marBottom w:val="0"/>
      <w:divBdr>
        <w:top w:val="none" w:sz="0" w:space="0" w:color="auto"/>
        <w:left w:val="none" w:sz="0" w:space="0" w:color="auto"/>
        <w:bottom w:val="none" w:sz="0" w:space="0" w:color="auto"/>
        <w:right w:val="none" w:sz="0" w:space="0" w:color="auto"/>
      </w:divBdr>
    </w:div>
    <w:div w:id="926694685">
      <w:bodyDiv w:val="1"/>
      <w:marLeft w:val="0"/>
      <w:marRight w:val="0"/>
      <w:marTop w:val="0"/>
      <w:marBottom w:val="0"/>
      <w:divBdr>
        <w:top w:val="none" w:sz="0" w:space="0" w:color="auto"/>
        <w:left w:val="none" w:sz="0" w:space="0" w:color="auto"/>
        <w:bottom w:val="none" w:sz="0" w:space="0" w:color="auto"/>
        <w:right w:val="none" w:sz="0" w:space="0" w:color="auto"/>
      </w:divBdr>
    </w:div>
    <w:div w:id="947539282">
      <w:bodyDiv w:val="1"/>
      <w:marLeft w:val="0"/>
      <w:marRight w:val="0"/>
      <w:marTop w:val="0"/>
      <w:marBottom w:val="0"/>
      <w:divBdr>
        <w:top w:val="none" w:sz="0" w:space="0" w:color="auto"/>
        <w:left w:val="none" w:sz="0" w:space="0" w:color="auto"/>
        <w:bottom w:val="none" w:sz="0" w:space="0" w:color="auto"/>
        <w:right w:val="none" w:sz="0" w:space="0" w:color="auto"/>
      </w:divBdr>
    </w:div>
    <w:div w:id="975069295">
      <w:bodyDiv w:val="1"/>
      <w:marLeft w:val="0"/>
      <w:marRight w:val="0"/>
      <w:marTop w:val="0"/>
      <w:marBottom w:val="0"/>
      <w:divBdr>
        <w:top w:val="none" w:sz="0" w:space="0" w:color="auto"/>
        <w:left w:val="none" w:sz="0" w:space="0" w:color="auto"/>
        <w:bottom w:val="none" w:sz="0" w:space="0" w:color="auto"/>
        <w:right w:val="none" w:sz="0" w:space="0" w:color="auto"/>
      </w:divBdr>
    </w:div>
    <w:div w:id="1027607521">
      <w:bodyDiv w:val="1"/>
      <w:marLeft w:val="0"/>
      <w:marRight w:val="0"/>
      <w:marTop w:val="0"/>
      <w:marBottom w:val="0"/>
      <w:divBdr>
        <w:top w:val="none" w:sz="0" w:space="0" w:color="auto"/>
        <w:left w:val="none" w:sz="0" w:space="0" w:color="auto"/>
        <w:bottom w:val="none" w:sz="0" w:space="0" w:color="auto"/>
        <w:right w:val="none" w:sz="0" w:space="0" w:color="auto"/>
      </w:divBdr>
    </w:div>
    <w:div w:id="1094276854">
      <w:bodyDiv w:val="1"/>
      <w:marLeft w:val="0"/>
      <w:marRight w:val="0"/>
      <w:marTop w:val="0"/>
      <w:marBottom w:val="0"/>
      <w:divBdr>
        <w:top w:val="none" w:sz="0" w:space="0" w:color="auto"/>
        <w:left w:val="none" w:sz="0" w:space="0" w:color="auto"/>
        <w:bottom w:val="none" w:sz="0" w:space="0" w:color="auto"/>
        <w:right w:val="none" w:sz="0" w:space="0" w:color="auto"/>
      </w:divBdr>
    </w:div>
    <w:div w:id="1095983000">
      <w:bodyDiv w:val="1"/>
      <w:marLeft w:val="0"/>
      <w:marRight w:val="0"/>
      <w:marTop w:val="0"/>
      <w:marBottom w:val="0"/>
      <w:divBdr>
        <w:top w:val="none" w:sz="0" w:space="0" w:color="auto"/>
        <w:left w:val="none" w:sz="0" w:space="0" w:color="auto"/>
        <w:bottom w:val="none" w:sz="0" w:space="0" w:color="auto"/>
        <w:right w:val="none" w:sz="0" w:space="0" w:color="auto"/>
      </w:divBdr>
    </w:div>
    <w:div w:id="1110466108">
      <w:bodyDiv w:val="1"/>
      <w:marLeft w:val="0"/>
      <w:marRight w:val="0"/>
      <w:marTop w:val="0"/>
      <w:marBottom w:val="0"/>
      <w:divBdr>
        <w:top w:val="none" w:sz="0" w:space="0" w:color="auto"/>
        <w:left w:val="none" w:sz="0" w:space="0" w:color="auto"/>
        <w:bottom w:val="none" w:sz="0" w:space="0" w:color="auto"/>
        <w:right w:val="none" w:sz="0" w:space="0" w:color="auto"/>
      </w:divBdr>
    </w:div>
    <w:div w:id="1138765479">
      <w:bodyDiv w:val="1"/>
      <w:marLeft w:val="0"/>
      <w:marRight w:val="0"/>
      <w:marTop w:val="0"/>
      <w:marBottom w:val="0"/>
      <w:divBdr>
        <w:top w:val="none" w:sz="0" w:space="0" w:color="auto"/>
        <w:left w:val="none" w:sz="0" w:space="0" w:color="auto"/>
        <w:bottom w:val="none" w:sz="0" w:space="0" w:color="auto"/>
        <w:right w:val="none" w:sz="0" w:space="0" w:color="auto"/>
      </w:divBdr>
    </w:div>
    <w:div w:id="1174031641">
      <w:bodyDiv w:val="1"/>
      <w:marLeft w:val="0"/>
      <w:marRight w:val="0"/>
      <w:marTop w:val="0"/>
      <w:marBottom w:val="0"/>
      <w:divBdr>
        <w:top w:val="none" w:sz="0" w:space="0" w:color="auto"/>
        <w:left w:val="none" w:sz="0" w:space="0" w:color="auto"/>
        <w:bottom w:val="none" w:sz="0" w:space="0" w:color="auto"/>
        <w:right w:val="none" w:sz="0" w:space="0" w:color="auto"/>
      </w:divBdr>
    </w:div>
    <w:div w:id="1185052170">
      <w:bodyDiv w:val="1"/>
      <w:marLeft w:val="0"/>
      <w:marRight w:val="0"/>
      <w:marTop w:val="0"/>
      <w:marBottom w:val="0"/>
      <w:divBdr>
        <w:top w:val="none" w:sz="0" w:space="0" w:color="auto"/>
        <w:left w:val="none" w:sz="0" w:space="0" w:color="auto"/>
        <w:bottom w:val="none" w:sz="0" w:space="0" w:color="auto"/>
        <w:right w:val="none" w:sz="0" w:space="0" w:color="auto"/>
      </w:divBdr>
    </w:div>
    <w:div w:id="1198083988">
      <w:bodyDiv w:val="1"/>
      <w:marLeft w:val="0"/>
      <w:marRight w:val="0"/>
      <w:marTop w:val="0"/>
      <w:marBottom w:val="0"/>
      <w:divBdr>
        <w:top w:val="none" w:sz="0" w:space="0" w:color="auto"/>
        <w:left w:val="none" w:sz="0" w:space="0" w:color="auto"/>
        <w:bottom w:val="none" w:sz="0" w:space="0" w:color="auto"/>
        <w:right w:val="none" w:sz="0" w:space="0" w:color="auto"/>
      </w:divBdr>
    </w:div>
    <w:div w:id="1226725990">
      <w:bodyDiv w:val="1"/>
      <w:marLeft w:val="0"/>
      <w:marRight w:val="0"/>
      <w:marTop w:val="0"/>
      <w:marBottom w:val="0"/>
      <w:divBdr>
        <w:top w:val="none" w:sz="0" w:space="0" w:color="auto"/>
        <w:left w:val="none" w:sz="0" w:space="0" w:color="auto"/>
        <w:bottom w:val="none" w:sz="0" w:space="0" w:color="auto"/>
        <w:right w:val="none" w:sz="0" w:space="0" w:color="auto"/>
      </w:divBdr>
    </w:div>
    <w:div w:id="1249073428">
      <w:bodyDiv w:val="1"/>
      <w:marLeft w:val="0"/>
      <w:marRight w:val="0"/>
      <w:marTop w:val="0"/>
      <w:marBottom w:val="0"/>
      <w:divBdr>
        <w:top w:val="none" w:sz="0" w:space="0" w:color="auto"/>
        <w:left w:val="none" w:sz="0" w:space="0" w:color="auto"/>
        <w:bottom w:val="none" w:sz="0" w:space="0" w:color="auto"/>
        <w:right w:val="none" w:sz="0" w:space="0" w:color="auto"/>
      </w:divBdr>
    </w:div>
    <w:div w:id="1290553831">
      <w:bodyDiv w:val="1"/>
      <w:marLeft w:val="0"/>
      <w:marRight w:val="0"/>
      <w:marTop w:val="0"/>
      <w:marBottom w:val="0"/>
      <w:divBdr>
        <w:top w:val="none" w:sz="0" w:space="0" w:color="auto"/>
        <w:left w:val="none" w:sz="0" w:space="0" w:color="auto"/>
        <w:bottom w:val="none" w:sz="0" w:space="0" w:color="auto"/>
        <w:right w:val="none" w:sz="0" w:space="0" w:color="auto"/>
      </w:divBdr>
    </w:div>
    <w:div w:id="1307206209">
      <w:bodyDiv w:val="1"/>
      <w:marLeft w:val="0"/>
      <w:marRight w:val="0"/>
      <w:marTop w:val="0"/>
      <w:marBottom w:val="0"/>
      <w:divBdr>
        <w:top w:val="none" w:sz="0" w:space="0" w:color="auto"/>
        <w:left w:val="none" w:sz="0" w:space="0" w:color="auto"/>
        <w:bottom w:val="none" w:sz="0" w:space="0" w:color="auto"/>
        <w:right w:val="none" w:sz="0" w:space="0" w:color="auto"/>
      </w:divBdr>
    </w:div>
    <w:div w:id="1317877325">
      <w:bodyDiv w:val="1"/>
      <w:marLeft w:val="0"/>
      <w:marRight w:val="0"/>
      <w:marTop w:val="0"/>
      <w:marBottom w:val="0"/>
      <w:divBdr>
        <w:top w:val="none" w:sz="0" w:space="0" w:color="auto"/>
        <w:left w:val="none" w:sz="0" w:space="0" w:color="auto"/>
        <w:bottom w:val="none" w:sz="0" w:space="0" w:color="auto"/>
        <w:right w:val="none" w:sz="0" w:space="0" w:color="auto"/>
      </w:divBdr>
    </w:div>
    <w:div w:id="1349022177">
      <w:bodyDiv w:val="1"/>
      <w:marLeft w:val="0"/>
      <w:marRight w:val="0"/>
      <w:marTop w:val="0"/>
      <w:marBottom w:val="0"/>
      <w:divBdr>
        <w:top w:val="none" w:sz="0" w:space="0" w:color="auto"/>
        <w:left w:val="none" w:sz="0" w:space="0" w:color="auto"/>
        <w:bottom w:val="none" w:sz="0" w:space="0" w:color="auto"/>
        <w:right w:val="none" w:sz="0" w:space="0" w:color="auto"/>
      </w:divBdr>
    </w:div>
    <w:div w:id="1353723513">
      <w:bodyDiv w:val="1"/>
      <w:marLeft w:val="0"/>
      <w:marRight w:val="0"/>
      <w:marTop w:val="0"/>
      <w:marBottom w:val="0"/>
      <w:divBdr>
        <w:top w:val="none" w:sz="0" w:space="0" w:color="auto"/>
        <w:left w:val="none" w:sz="0" w:space="0" w:color="auto"/>
        <w:bottom w:val="none" w:sz="0" w:space="0" w:color="auto"/>
        <w:right w:val="none" w:sz="0" w:space="0" w:color="auto"/>
      </w:divBdr>
    </w:div>
    <w:div w:id="1376587241">
      <w:bodyDiv w:val="1"/>
      <w:marLeft w:val="0"/>
      <w:marRight w:val="0"/>
      <w:marTop w:val="0"/>
      <w:marBottom w:val="0"/>
      <w:divBdr>
        <w:top w:val="none" w:sz="0" w:space="0" w:color="auto"/>
        <w:left w:val="none" w:sz="0" w:space="0" w:color="auto"/>
        <w:bottom w:val="none" w:sz="0" w:space="0" w:color="auto"/>
        <w:right w:val="none" w:sz="0" w:space="0" w:color="auto"/>
      </w:divBdr>
    </w:div>
    <w:div w:id="1379279964">
      <w:bodyDiv w:val="1"/>
      <w:marLeft w:val="0"/>
      <w:marRight w:val="0"/>
      <w:marTop w:val="0"/>
      <w:marBottom w:val="0"/>
      <w:divBdr>
        <w:top w:val="none" w:sz="0" w:space="0" w:color="auto"/>
        <w:left w:val="none" w:sz="0" w:space="0" w:color="auto"/>
        <w:bottom w:val="none" w:sz="0" w:space="0" w:color="auto"/>
        <w:right w:val="none" w:sz="0" w:space="0" w:color="auto"/>
      </w:divBdr>
    </w:div>
    <w:div w:id="1435713991">
      <w:bodyDiv w:val="1"/>
      <w:marLeft w:val="0"/>
      <w:marRight w:val="0"/>
      <w:marTop w:val="0"/>
      <w:marBottom w:val="0"/>
      <w:divBdr>
        <w:top w:val="none" w:sz="0" w:space="0" w:color="auto"/>
        <w:left w:val="none" w:sz="0" w:space="0" w:color="auto"/>
        <w:bottom w:val="none" w:sz="0" w:space="0" w:color="auto"/>
        <w:right w:val="none" w:sz="0" w:space="0" w:color="auto"/>
      </w:divBdr>
    </w:div>
    <w:div w:id="1446122967">
      <w:bodyDiv w:val="1"/>
      <w:marLeft w:val="0"/>
      <w:marRight w:val="0"/>
      <w:marTop w:val="0"/>
      <w:marBottom w:val="0"/>
      <w:divBdr>
        <w:top w:val="none" w:sz="0" w:space="0" w:color="auto"/>
        <w:left w:val="none" w:sz="0" w:space="0" w:color="auto"/>
        <w:bottom w:val="none" w:sz="0" w:space="0" w:color="auto"/>
        <w:right w:val="none" w:sz="0" w:space="0" w:color="auto"/>
      </w:divBdr>
    </w:div>
    <w:div w:id="1455952076">
      <w:bodyDiv w:val="1"/>
      <w:marLeft w:val="0"/>
      <w:marRight w:val="0"/>
      <w:marTop w:val="0"/>
      <w:marBottom w:val="0"/>
      <w:divBdr>
        <w:top w:val="none" w:sz="0" w:space="0" w:color="auto"/>
        <w:left w:val="none" w:sz="0" w:space="0" w:color="auto"/>
        <w:bottom w:val="none" w:sz="0" w:space="0" w:color="auto"/>
        <w:right w:val="none" w:sz="0" w:space="0" w:color="auto"/>
      </w:divBdr>
    </w:div>
    <w:div w:id="1461413956">
      <w:bodyDiv w:val="1"/>
      <w:marLeft w:val="0"/>
      <w:marRight w:val="0"/>
      <w:marTop w:val="0"/>
      <w:marBottom w:val="0"/>
      <w:divBdr>
        <w:top w:val="none" w:sz="0" w:space="0" w:color="auto"/>
        <w:left w:val="none" w:sz="0" w:space="0" w:color="auto"/>
        <w:bottom w:val="none" w:sz="0" w:space="0" w:color="auto"/>
        <w:right w:val="none" w:sz="0" w:space="0" w:color="auto"/>
      </w:divBdr>
    </w:div>
    <w:div w:id="1461610282">
      <w:bodyDiv w:val="1"/>
      <w:marLeft w:val="0"/>
      <w:marRight w:val="0"/>
      <w:marTop w:val="0"/>
      <w:marBottom w:val="0"/>
      <w:divBdr>
        <w:top w:val="none" w:sz="0" w:space="0" w:color="auto"/>
        <w:left w:val="none" w:sz="0" w:space="0" w:color="auto"/>
        <w:bottom w:val="none" w:sz="0" w:space="0" w:color="auto"/>
        <w:right w:val="none" w:sz="0" w:space="0" w:color="auto"/>
      </w:divBdr>
    </w:div>
    <w:div w:id="1469476394">
      <w:bodyDiv w:val="1"/>
      <w:marLeft w:val="0"/>
      <w:marRight w:val="0"/>
      <w:marTop w:val="0"/>
      <w:marBottom w:val="0"/>
      <w:divBdr>
        <w:top w:val="none" w:sz="0" w:space="0" w:color="auto"/>
        <w:left w:val="none" w:sz="0" w:space="0" w:color="auto"/>
        <w:bottom w:val="none" w:sz="0" w:space="0" w:color="auto"/>
        <w:right w:val="none" w:sz="0" w:space="0" w:color="auto"/>
      </w:divBdr>
    </w:div>
    <w:div w:id="1477914922">
      <w:bodyDiv w:val="1"/>
      <w:marLeft w:val="0"/>
      <w:marRight w:val="0"/>
      <w:marTop w:val="0"/>
      <w:marBottom w:val="0"/>
      <w:divBdr>
        <w:top w:val="none" w:sz="0" w:space="0" w:color="auto"/>
        <w:left w:val="none" w:sz="0" w:space="0" w:color="auto"/>
        <w:bottom w:val="none" w:sz="0" w:space="0" w:color="auto"/>
        <w:right w:val="none" w:sz="0" w:space="0" w:color="auto"/>
      </w:divBdr>
    </w:div>
    <w:div w:id="1534414700">
      <w:bodyDiv w:val="1"/>
      <w:marLeft w:val="0"/>
      <w:marRight w:val="0"/>
      <w:marTop w:val="0"/>
      <w:marBottom w:val="0"/>
      <w:divBdr>
        <w:top w:val="none" w:sz="0" w:space="0" w:color="auto"/>
        <w:left w:val="none" w:sz="0" w:space="0" w:color="auto"/>
        <w:bottom w:val="none" w:sz="0" w:space="0" w:color="auto"/>
        <w:right w:val="none" w:sz="0" w:space="0" w:color="auto"/>
      </w:divBdr>
    </w:div>
    <w:div w:id="1544950526">
      <w:bodyDiv w:val="1"/>
      <w:marLeft w:val="0"/>
      <w:marRight w:val="0"/>
      <w:marTop w:val="0"/>
      <w:marBottom w:val="0"/>
      <w:divBdr>
        <w:top w:val="none" w:sz="0" w:space="0" w:color="auto"/>
        <w:left w:val="none" w:sz="0" w:space="0" w:color="auto"/>
        <w:bottom w:val="none" w:sz="0" w:space="0" w:color="auto"/>
        <w:right w:val="none" w:sz="0" w:space="0" w:color="auto"/>
      </w:divBdr>
    </w:div>
    <w:div w:id="1550191602">
      <w:bodyDiv w:val="1"/>
      <w:marLeft w:val="0"/>
      <w:marRight w:val="0"/>
      <w:marTop w:val="0"/>
      <w:marBottom w:val="0"/>
      <w:divBdr>
        <w:top w:val="none" w:sz="0" w:space="0" w:color="auto"/>
        <w:left w:val="none" w:sz="0" w:space="0" w:color="auto"/>
        <w:bottom w:val="none" w:sz="0" w:space="0" w:color="auto"/>
        <w:right w:val="none" w:sz="0" w:space="0" w:color="auto"/>
      </w:divBdr>
    </w:div>
    <w:div w:id="1578203108">
      <w:bodyDiv w:val="1"/>
      <w:marLeft w:val="0"/>
      <w:marRight w:val="0"/>
      <w:marTop w:val="0"/>
      <w:marBottom w:val="0"/>
      <w:divBdr>
        <w:top w:val="none" w:sz="0" w:space="0" w:color="auto"/>
        <w:left w:val="none" w:sz="0" w:space="0" w:color="auto"/>
        <w:bottom w:val="none" w:sz="0" w:space="0" w:color="auto"/>
        <w:right w:val="none" w:sz="0" w:space="0" w:color="auto"/>
      </w:divBdr>
    </w:div>
    <w:div w:id="1593589088">
      <w:bodyDiv w:val="1"/>
      <w:marLeft w:val="0"/>
      <w:marRight w:val="0"/>
      <w:marTop w:val="0"/>
      <w:marBottom w:val="0"/>
      <w:divBdr>
        <w:top w:val="none" w:sz="0" w:space="0" w:color="auto"/>
        <w:left w:val="none" w:sz="0" w:space="0" w:color="auto"/>
        <w:bottom w:val="none" w:sz="0" w:space="0" w:color="auto"/>
        <w:right w:val="none" w:sz="0" w:space="0" w:color="auto"/>
      </w:divBdr>
    </w:div>
    <w:div w:id="1604530997">
      <w:bodyDiv w:val="1"/>
      <w:marLeft w:val="0"/>
      <w:marRight w:val="0"/>
      <w:marTop w:val="0"/>
      <w:marBottom w:val="0"/>
      <w:divBdr>
        <w:top w:val="none" w:sz="0" w:space="0" w:color="auto"/>
        <w:left w:val="none" w:sz="0" w:space="0" w:color="auto"/>
        <w:bottom w:val="none" w:sz="0" w:space="0" w:color="auto"/>
        <w:right w:val="none" w:sz="0" w:space="0" w:color="auto"/>
      </w:divBdr>
    </w:div>
    <w:div w:id="1644383180">
      <w:bodyDiv w:val="1"/>
      <w:marLeft w:val="0"/>
      <w:marRight w:val="0"/>
      <w:marTop w:val="0"/>
      <w:marBottom w:val="0"/>
      <w:divBdr>
        <w:top w:val="none" w:sz="0" w:space="0" w:color="auto"/>
        <w:left w:val="none" w:sz="0" w:space="0" w:color="auto"/>
        <w:bottom w:val="none" w:sz="0" w:space="0" w:color="auto"/>
        <w:right w:val="none" w:sz="0" w:space="0" w:color="auto"/>
      </w:divBdr>
    </w:div>
    <w:div w:id="1677270068">
      <w:bodyDiv w:val="1"/>
      <w:marLeft w:val="0"/>
      <w:marRight w:val="0"/>
      <w:marTop w:val="0"/>
      <w:marBottom w:val="0"/>
      <w:divBdr>
        <w:top w:val="none" w:sz="0" w:space="0" w:color="auto"/>
        <w:left w:val="none" w:sz="0" w:space="0" w:color="auto"/>
        <w:bottom w:val="none" w:sz="0" w:space="0" w:color="auto"/>
        <w:right w:val="none" w:sz="0" w:space="0" w:color="auto"/>
      </w:divBdr>
    </w:div>
    <w:div w:id="1716076797">
      <w:bodyDiv w:val="1"/>
      <w:marLeft w:val="0"/>
      <w:marRight w:val="0"/>
      <w:marTop w:val="0"/>
      <w:marBottom w:val="0"/>
      <w:divBdr>
        <w:top w:val="none" w:sz="0" w:space="0" w:color="auto"/>
        <w:left w:val="none" w:sz="0" w:space="0" w:color="auto"/>
        <w:bottom w:val="none" w:sz="0" w:space="0" w:color="auto"/>
        <w:right w:val="none" w:sz="0" w:space="0" w:color="auto"/>
      </w:divBdr>
    </w:div>
    <w:div w:id="1730567461">
      <w:bodyDiv w:val="1"/>
      <w:marLeft w:val="0"/>
      <w:marRight w:val="0"/>
      <w:marTop w:val="0"/>
      <w:marBottom w:val="0"/>
      <w:divBdr>
        <w:top w:val="none" w:sz="0" w:space="0" w:color="auto"/>
        <w:left w:val="none" w:sz="0" w:space="0" w:color="auto"/>
        <w:bottom w:val="none" w:sz="0" w:space="0" w:color="auto"/>
        <w:right w:val="none" w:sz="0" w:space="0" w:color="auto"/>
      </w:divBdr>
    </w:div>
    <w:div w:id="1745253322">
      <w:bodyDiv w:val="1"/>
      <w:marLeft w:val="0"/>
      <w:marRight w:val="0"/>
      <w:marTop w:val="0"/>
      <w:marBottom w:val="0"/>
      <w:divBdr>
        <w:top w:val="none" w:sz="0" w:space="0" w:color="auto"/>
        <w:left w:val="none" w:sz="0" w:space="0" w:color="auto"/>
        <w:bottom w:val="none" w:sz="0" w:space="0" w:color="auto"/>
        <w:right w:val="none" w:sz="0" w:space="0" w:color="auto"/>
      </w:divBdr>
    </w:div>
    <w:div w:id="1779793189">
      <w:bodyDiv w:val="1"/>
      <w:marLeft w:val="0"/>
      <w:marRight w:val="0"/>
      <w:marTop w:val="0"/>
      <w:marBottom w:val="0"/>
      <w:divBdr>
        <w:top w:val="none" w:sz="0" w:space="0" w:color="auto"/>
        <w:left w:val="none" w:sz="0" w:space="0" w:color="auto"/>
        <w:bottom w:val="none" w:sz="0" w:space="0" w:color="auto"/>
        <w:right w:val="none" w:sz="0" w:space="0" w:color="auto"/>
      </w:divBdr>
    </w:div>
    <w:div w:id="1797720754">
      <w:bodyDiv w:val="1"/>
      <w:marLeft w:val="0"/>
      <w:marRight w:val="0"/>
      <w:marTop w:val="0"/>
      <w:marBottom w:val="0"/>
      <w:divBdr>
        <w:top w:val="none" w:sz="0" w:space="0" w:color="auto"/>
        <w:left w:val="none" w:sz="0" w:space="0" w:color="auto"/>
        <w:bottom w:val="none" w:sz="0" w:space="0" w:color="auto"/>
        <w:right w:val="none" w:sz="0" w:space="0" w:color="auto"/>
      </w:divBdr>
    </w:div>
    <w:div w:id="1810901624">
      <w:bodyDiv w:val="1"/>
      <w:marLeft w:val="0"/>
      <w:marRight w:val="0"/>
      <w:marTop w:val="0"/>
      <w:marBottom w:val="0"/>
      <w:divBdr>
        <w:top w:val="none" w:sz="0" w:space="0" w:color="auto"/>
        <w:left w:val="none" w:sz="0" w:space="0" w:color="auto"/>
        <w:bottom w:val="none" w:sz="0" w:space="0" w:color="auto"/>
        <w:right w:val="none" w:sz="0" w:space="0" w:color="auto"/>
      </w:divBdr>
    </w:div>
    <w:div w:id="1835993562">
      <w:bodyDiv w:val="1"/>
      <w:marLeft w:val="0"/>
      <w:marRight w:val="0"/>
      <w:marTop w:val="0"/>
      <w:marBottom w:val="0"/>
      <w:divBdr>
        <w:top w:val="none" w:sz="0" w:space="0" w:color="auto"/>
        <w:left w:val="none" w:sz="0" w:space="0" w:color="auto"/>
        <w:bottom w:val="none" w:sz="0" w:space="0" w:color="auto"/>
        <w:right w:val="none" w:sz="0" w:space="0" w:color="auto"/>
      </w:divBdr>
    </w:div>
    <w:div w:id="1842430878">
      <w:bodyDiv w:val="1"/>
      <w:marLeft w:val="0"/>
      <w:marRight w:val="0"/>
      <w:marTop w:val="0"/>
      <w:marBottom w:val="0"/>
      <w:divBdr>
        <w:top w:val="none" w:sz="0" w:space="0" w:color="auto"/>
        <w:left w:val="none" w:sz="0" w:space="0" w:color="auto"/>
        <w:bottom w:val="none" w:sz="0" w:space="0" w:color="auto"/>
        <w:right w:val="none" w:sz="0" w:space="0" w:color="auto"/>
      </w:divBdr>
    </w:div>
    <w:div w:id="1919898879">
      <w:bodyDiv w:val="1"/>
      <w:marLeft w:val="0"/>
      <w:marRight w:val="0"/>
      <w:marTop w:val="0"/>
      <w:marBottom w:val="0"/>
      <w:divBdr>
        <w:top w:val="none" w:sz="0" w:space="0" w:color="auto"/>
        <w:left w:val="none" w:sz="0" w:space="0" w:color="auto"/>
        <w:bottom w:val="none" w:sz="0" w:space="0" w:color="auto"/>
        <w:right w:val="none" w:sz="0" w:space="0" w:color="auto"/>
      </w:divBdr>
    </w:div>
    <w:div w:id="1924798424">
      <w:bodyDiv w:val="1"/>
      <w:marLeft w:val="0"/>
      <w:marRight w:val="0"/>
      <w:marTop w:val="0"/>
      <w:marBottom w:val="0"/>
      <w:divBdr>
        <w:top w:val="none" w:sz="0" w:space="0" w:color="auto"/>
        <w:left w:val="none" w:sz="0" w:space="0" w:color="auto"/>
        <w:bottom w:val="none" w:sz="0" w:space="0" w:color="auto"/>
        <w:right w:val="none" w:sz="0" w:space="0" w:color="auto"/>
      </w:divBdr>
    </w:div>
    <w:div w:id="1926458259">
      <w:bodyDiv w:val="1"/>
      <w:marLeft w:val="0"/>
      <w:marRight w:val="0"/>
      <w:marTop w:val="0"/>
      <w:marBottom w:val="0"/>
      <w:divBdr>
        <w:top w:val="none" w:sz="0" w:space="0" w:color="auto"/>
        <w:left w:val="none" w:sz="0" w:space="0" w:color="auto"/>
        <w:bottom w:val="none" w:sz="0" w:space="0" w:color="auto"/>
        <w:right w:val="none" w:sz="0" w:space="0" w:color="auto"/>
      </w:divBdr>
    </w:div>
    <w:div w:id="1928031713">
      <w:bodyDiv w:val="1"/>
      <w:marLeft w:val="0"/>
      <w:marRight w:val="0"/>
      <w:marTop w:val="0"/>
      <w:marBottom w:val="0"/>
      <w:divBdr>
        <w:top w:val="none" w:sz="0" w:space="0" w:color="auto"/>
        <w:left w:val="none" w:sz="0" w:space="0" w:color="auto"/>
        <w:bottom w:val="none" w:sz="0" w:space="0" w:color="auto"/>
        <w:right w:val="none" w:sz="0" w:space="0" w:color="auto"/>
      </w:divBdr>
    </w:div>
    <w:div w:id="1933660674">
      <w:bodyDiv w:val="1"/>
      <w:marLeft w:val="0"/>
      <w:marRight w:val="0"/>
      <w:marTop w:val="0"/>
      <w:marBottom w:val="0"/>
      <w:divBdr>
        <w:top w:val="none" w:sz="0" w:space="0" w:color="auto"/>
        <w:left w:val="none" w:sz="0" w:space="0" w:color="auto"/>
        <w:bottom w:val="none" w:sz="0" w:space="0" w:color="auto"/>
        <w:right w:val="none" w:sz="0" w:space="0" w:color="auto"/>
      </w:divBdr>
    </w:div>
    <w:div w:id="193397082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42489872">
      <w:bodyDiv w:val="1"/>
      <w:marLeft w:val="0"/>
      <w:marRight w:val="0"/>
      <w:marTop w:val="0"/>
      <w:marBottom w:val="0"/>
      <w:divBdr>
        <w:top w:val="none" w:sz="0" w:space="0" w:color="auto"/>
        <w:left w:val="none" w:sz="0" w:space="0" w:color="auto"/>
        <w:bottom w:val="none" w:sz="0" w:space="0" w:color="auto"/>
        <w:right w:val="none" w:sz="0" w:space="0" w:color="auto"/>
      </w:divBdr>
    </w:div>
    <w:div w:id="1970669282">
      <w:bodyDiv w:val="1"/>
      <w:marLeft w:val="0"/>
      <w:marRight w:val="0"/>
      <w:marTop w:val="0"/>
      <w:marBottom w:val="0"/>
      <w:divBdr>
        <w:top w:val="none" w:sz="0" w:space="0" w:color="auto"/>
        <w:left w:val="none" w:sz="0" w:space="0" w:color="auto"/>
        <w:bottom w:val="none" w:sz="0" w:space="0" w:color="auto"/>
        <w:right w:val="none" w:sz="0" w:space="0" w:color="auto"/>
      </w:divBdr>
    </w:div>
    <w:div w:id="1988119706">
      <w:bodyDiv w:val="1"/>
      <w:marLeft w:val="0"/>
      <w:marRight w:val="0"/>
      <w:marTop w:val="0"/>
      <w:marBottom w:val="0"/>
      <w:divBdr>
        <w:top w:val="none" w:sz="0" w:space="0" w:color="auto"/>
        <w:left w:val="none" w:sz="0" w:space="0" w:color="auto"/>
        <w:bottom w:val="none" w:sz="0" w:space="0" w:color="auto"/>
        <w:right w:val="none" w:sz="0" w:space="0" w:color="auto"/>
      </w:divBdr>
    </w:div>
    <w:div w:id="2081706994">
      <w:bodyDiv w:val="1"/>
      <w:marLeft w:val="0"/>
      <w:marRight w:val="0"/>
      <w:marTop w:val="0"/>
      <w:marBottom w:val="0"/>
      <w:divBdr>
        <w:top w:val="none" w:sz="0" w:space="0" w:color="auto"/>
        <w:left w:val="none" w:sz="0" w:space="0" w:color="auto"/>
        <w:bottom w:val="none" w:sz="0" w:space="0" w:color="auto"/>
        <w:right w:val="none" w:sz="0" w:space="0" w:color="auto"/>
      </w:divBdr>
    </w:div>
    <w:div w:id="2098166363">
      <w:bodyDiv w:val="1"/>
      <w:marLeft w:val="0"/>
      <w:marRight w:val="0"/>
      <w:marTop w:val="0"/>
      <w:marBottom w:val="0"/>
      <w:divBdr>
        <w:top w:val="none" w:sz="0" w:space="0" w:color="auto"/>
        <w:left w:val="none" w:sz="0" w:space="0" w:color="auto"/>
        <w:bottom w:val="none" w:sz="0" w:space="0" w:color="auto"/>
        <w:right w:val="none" w:sz="0" w:space="0" w:color="auto"/>
      </w:divBdr>
    </w:div>
    <w:div w:id="2099015495">
      <w:bodyDiv w:val="1"/>
      <w:marLeft w:val="0"/>
      <w:marRight w:val="0"/>
      <w:marTop w:val="0"/>
      <w:marBottom w:val="0"/>
      <w:divBdr>
        <w:top w:val="none" w:sz="0" w:space="0" w:color="auto"/>
        <w:left w:val="none" w:sz="0" w:space="0" w:color="auto"/>
        <w:bottom w:val="none" w:sz="0" w:space="0" w:color="auto"/>
        <w:right w:val="none" w:sz="0" w:space="0" w:color="auto"/>
      </w:divBdr>
    </w:div>
    <w:div w:id="2120292343">
      <w:bodyDiv w:val="1"/>
      <w:marLeft w:val="0"/>
      <w:marRight w:val="0"/>
      <w:marTop w:val="0"/>
      <w:marBottom w:val="0"/>
      <w:divBdr>
        <w:top w:val="none" w:sz="0" w:space="0" w:color="auto"/>
        <w:left w:val="none" w:sz="0" w:space="0" w:color="auto"/>
        <w:bottom w:val="none" w:sz="0" w:space="0" w:color="auto"/>
        <w:right w:val="none" w:sz="0" w:space="0" w:color="auto"/>
      </w:divBdr>
    </w:div>
    <w:div w:id="21395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21</Pages>
  <Words>5623</Words>
  <Characters>32055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Saklad</dc:creator>
  <cp:keywords/>
  <dc:description/>
  <cp:lastModifiedBy>Joel Saklad</cp:lastModifiedBy>
  <cp:revision>675</cp:revision>
  <dcterms:created xsi:type="dcterms:W3CDTF">2018-04-12T01:03:00Z</dcterms:created>
  <dcterms:modified xsi:type="dcterms:W3CDTF">2018-05-03T14:47:00Z</dcterms:modified>
</cp:coreProperties>
</file>