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2F80A" w14:textId="77777777" w:rsidR="00D33102" w:rsidRDefault="00D33102" w:rsidP="00D33102">
      <w:pPr>
        <w:spacing w:after="0" w:line="480" w:lineRule="auto"/>
        <w:rPr>
          <w:rFonts w:ascii="Times New Roman" w:hAnsi="Times New Roman" w:cs="Times New Roman"/>
          <w:sz w:val="24"/>
        </w:rPr>
      </w:pPr>
    </w:p>
    <w:p w14:paraId="64C25F56" w14:textId="77777777" w:rsidR="008D1D97" w:rsidRDefault="008D1D97" w:rsidP="00D33102">
      <w:pPr>
        <w:spacing w:after="0" w:line="480" w:lineRule="auto"/>
        <w:rPr>
          <w:rFonts w:ascii="Times New Roman" w:hAnsi="Times New Roman" w:cs="Times New Roman"/>
          <w:sz w:val="24"/>
        </w:rPr>
      </w:pPr>
    </w:p>
    <w:p w14:paraId="0FD05FEE" w14:textId="77777777" w:rsidR="008D1D97" w:rsidRDefault="008D1D97" w:rsidP="00D33102">
      <w:pPr>
        <w:spacing w:after="0" w:line="480" w:lineRule="auto"/>
        <w:rPr>
          <w:rFonts w:ascii="Times New Roman" w:hAnsi="Times New Roman" w:cs="Times New Roman"/>
          <w:sz w:val="24"/>
        </w:rPr>
      </w:pPr>
    </w:p>
    <w:p w14:paraId="47FCE056" w14:textId="77777777" w:rsidR="008D1D97" w:rsidRDefault="008D1D97" w:rsidP="00D33102">
      <w:pPr>
        <w:spacing w:after="0" w:line="480" w:lineRule="auto"/>
        <w:rPr>
          <w:rFonts w:ascii="Times New Roman" w:hAnsi="Times New Roman" w:cs="Times New Roman"/>
          <w:sz w:val="24"/>
        </w:rPr>
      </w:pPr>
    </w:p>
    <w:p w14:paraId="4B3729E5" w14:textId="77777777" w:rsidR="008D1D97" w:rsidRDefault="008D1D97" w:rsidP="00D33102">
      <w:pPr>
        <w:spacing w:after="0" w:line="480" w:lineRule="auto"/>
        <w:rPr>
          <w:rFonts w:ascii="Times New Roman" w:hAnsi="Times New Roman" w:cs="Times New Roman"/>
          <w:sz w:val="24"/>
        </w:rPr>
      </w:pPr>
    </w:p>
    <w:p w14:paraId="1E4F0A30" w14:textId="77777777" w:rsidR="008D1D97" w:rsidRDefault="008D1D97" w:rsidP="00D33102">
      <w:pPr>
        <w:spacing w:after="0" w:line="480" w:lineRule="auto"/>
        <w:rPr>
          <w:rFonts w:ascii="Times New Roman" w:hAnsi="Times New Roman" w:cs="Times New Roman"/>
          <w:sz w:val="24"/>
        </w:rPr>
      </w:pPr>
    </w:p>
    <w:p w14:paraId="59469EAA" w14:textId="77777777" w:rsidR="008D1D97" w:rsidRDefault="008D1D97" w:rsidP="00D33102">
      <w:pPr>
        <w:spacing w:after="0" w:line="480" w:lineRule="auto"/>
        <w:rPr>
          <w:rFonts w:ascii="Times New Roman" w:hAnsi="Times New Roman" w:cs="Times New Roman"/>
          <w:sz w:val="24"/>
        </w:rPr>
      </w:pPr>
    </w:p>
    <w:p w14:paraId="0541C7B0" w14:textId="77777777" w:rsidR="008D1D97" w:rsidRDefault="008D1D97" w:rsidP="00D33102">
      <w:pPr>
        <w:spacing w:after="0" w:line="480" w:lineRule="auto"/>
        <w:rPr>
          <w:rFonts w:ascii="Times New Roman" w:hAnsi="Times New Roman" w:cs="Times New Roman"/>
          <w:sz w:val="24"/>
        </w:rPr>
      </w:pPr>
    </w:p>
    <w:p w14:paraId="47965BF1" w14:textId="77777777" w:rsidR="008D1D97" w:rsidRDefault="008D1D97" w:rsidP="00D33102">
      <w:pPr>
        <w:spacing w:after="0" w:line="480" w:lineRule="auto"/>
        <w:rPr>
          <w:rFonts w:ascii="Times New Roman" w:hAnsi="Times New Roman" w:cs="Times New Roman"/>
          <w:sz w:val="24"/>
        </w:rPr>
      </w:pPr>
    </w:p>
    <w:p w14:paraId="6E51FE72" w14:textId="77777777" w:rsidR="008D1D97" w:rsidRDefault="008D1D97" w:rsidP="00D33102">
      <w:pPr>
        <w:spacing w:after="0" w:line="480" w:lineRule="auto"/>
        <w:rPr>
          <w:rFonts w:ascii="Times New Roman" w:hAnsi="Times New Roman" w:cs="Times New Roman"/>
          <w:sz w:val="24"/>
        </w:rPr>
      </w:pPr>
    </w:p>
    <w:p w14:paraId="5A9B49B5" w14:textId="77777777" w:rsidR="008D1D97" w:rsidRDefault="008D1D97" w:rsidP="008D1D97">
      <w:pPr>
        <w:spacing w:after="0" w:line="480" w:lineRule="auto"/>
        <w:jc w:val="center"/>
        <w:rPr>
          <w:rFonts w:ascii="Times New Roman" w:hAnsi="Times New Roman" w:cs="Times New Roman"/>
          <w:sz w:val="24"/>
          <w:lang w:val="de-DE"/>
        </w:rPr>
      </w:pPr>
      <w:r>
        <w:rPr>
          <w:rFonts w:ascii="Times New Roman" w:hAnsi="Times New Roman" w:cs="Times New Roman"/>
          <w:sz w:val="24"/>
          <w:lang w:val="de-DE"/>
        </w:rPr>
        <w:t>POLEN UND DIE EUROPÄISCHE UNION</w:t>
      </w:r>
    </w:p>
    <w:p w14:paraId="12678CFB" w14:textId="77777777" w:rsidR="008D1D97" w:rsidRDefault="008D1D97" w:rsidP="008D1D97">
      <w:pPr>
        <w:spacing w:after="0" w:line="480" w:lineRule="auto"/>
        <w:jc w:val="center"/>
        <w:rPr>
          <w:rFonts w:ascii="Times New Roman" w:hAnsi="Times New Roman" w:cs="Times New Roman"/>
          <w:sz w:val="24"/>
          <w:lang w:val="de-DE"/>
        </w:rPr>
      </w:pPr>
    </w:p>
    <w:p w14:paraId="29984610" w14:textId="77777777" w:rsidR="008D1D97" w:rsidRDefault="008D1D97" w:rsidP="008D1D97">
      <w:pPr>
        <w:spacing w:after="0" w:line="480" w:lineRule="auto"/>
        <w:jc w:val="center"/>
        <w:rPr>
          <w:rFonts w:ascii="Times New Roman" w:hAnsi="Times New Roman" w:cs="Times New Roman"/>
          <w:sz w:val="24"/>
          <w:lang w:val="de-DE"/>
        </w:rPr>
      </w:pPr>
    </w:p>
    <w:p w14:paraId="51C49539" w14:textId="77777777" w:rsidR="008D1D97" w:rsidRDefault="008D1D97" w:rsidP="008D1D97">
      <w:pPr>
        <w:spacing w:after="0" w:line="480" w:lineRule="auto"/>
        <w:jc w:val="center"/>
        <w:rPr>
          <w:rFonts w:ascii="Times New Roman" w:hAnsi="Times New Roman" w:cs="Times New Roman"/>
          <w:sz w:val="24"/>
          <w:lang w:val="de-DE"/>
        </w:rPr>
      </w:pPr>
    </w:p>
    <w:p w14:paraId="7D9D9B7F" w14:textId="77777777" w:rsidR="008D1D97" w:rsidRDefault="008D1D97" w:rsidP="008D1D97">
      <w:pPr>
        <w:spacing w:after="0" w:line="480" w:lineRule="auto"/>
        <w:jc w:val="center"/>
        <w:rPr>
          <w:rFonts w:ascii="Times New Roman" w:hAnsi="Times New Roman" w:cs="Times New Roman"/>
          <w:sz w:val="24"/>
          <w:lang w:val="de-DE"/>
        </w:rPr>
      </w:pPr>
    </w:p>
    <w:p w14:paraId="226357A4" w14:textId="77777777" w:rsidR="008D1D97" w:rsidRDefault="008D1D97" w:rsidP="008D1D97">
      <w:pPr>
        <w:spacing w:after="0" w:line="480" w:lineRule="auto"/>
        <w:jc w:val="center"/>
        <w:rPr>
          <w:rFonts w:ascii="Times New Roman" w:hAnsi="Times New Roman" w:cs="Times New Roman"/>
          <w:sz w:val="24"/>
          <w:lang w:val="de-DE"/>
        </w:rPr>
      </w:pPr>
    </w:p>
    <w:p w14:paraId="5825F5D5" w14:textId="77777777" w:rsidR="008D1D97" w:rsidRDefault="008D1D97" w:rsidP="008D1D97">
      <w:pPr>
        <w:spacing w:after="0" w:line="480" w:lineRule="auto"/>
        <w:jc w:val="center"/>
        <w:rPr>
          <w:rFonts w:ascii="Times New Roman" w:hAnsi="Times New Roman" w:cs="Times New Roman"/>
          <w:sz w:val="24"/>
          <w:lang w:val="de-DE"/>
        </w:rPr>
      </w:pPr>
    </w:p>
    <w:p w14:paraId="4354E29E" w14:textId="77777777" w:rsidR="008D1D97" w:rsidRDefault="008D1D97" w:rsidP="008D1D97">
      <w:pPr>
        <w:spacing w:after="0" w:line="480" w:lineRule="auto"/>
        <w:jc w:val="center"/>
        <w:rPr>
          <w:rFonts w:ascii="Times New Roman" w:hAnsi="Times New Roman" w:cs="Times New Roman"/>
          <w:sz w:val="24"/>
          <w:lang w:val="de-DE"/>
        </w:rPr>
      </w:pPr>
    </w:p>
    <w:p w14:paraId="2A869301" w14:textId="77777777" w:rsidR="008D1D97" w:rsidRDefault="008D1D97" w:rsidP="008D1D97">
      <w:pPr>
        <w:spacing w:after="0" w:line="480" w:lineRule="auto"/>
        <w:jc w:val="center"/>
        <w:rPr>
          <w:rFonts w:ascii="Times New Roman" w:hAnsi="Times New Roman" w:cs="Times New Roman"/>
          <w:sz w:val="24"/>
          <w:lang w:val="de-DE"/>
        </w:rPr>
      </w:pPr>
    </w:p>
    <w:p w14:paraId="07C24B68" w14:textId="77777777" w:rsidR="008D1D97" w:rsidRDefault="008D1D97" w:rsidP="008D1D97">
      <w:pPr>
        <w:spacing w:after="0" w:line="480" w:lineRule="auto"/>
        <w:jc w:val="center"/>
        <w:rPr>
          <w:rFonts w:ascii="Times New Roman" w:hAnsi="Times New Roman" w:cs="Times New Roman"/>
          <w:sz w:val="24"/>
          <w:lang w:val="de-DE"/>
        </w:rPr>
      </w:pPr>
      <w:r>
        <w:rPr>
          <w:rFonts w:ascii="Times New Roman" w:hAnsi="Times New Roman" w:cs="Times New Roman"/>
          <w:sz w:val="24"/>
          <w:lang w:val="de-DE"/>
        </w:rPr>
        <w:t>Olivia Valone</w:t>
      </w:r>
    </w:p>
    <w:p w14:paraId="43D3978B" w14:textId="77777777" w:rsidR="008D1D97" w:rsidRDefault="008D1D97" w:rsidP="008D1D97">
      <w:pPr>
        <w:spacing w:after="0" w:line="480" w:lineRule="auto"/>
        <w:jc w:val="center"/>
        <w:rPr>
          <w:rFonts w:ascii="Times New Roman" w:hAnsi="Times New Roman" w:cs="Times New Roman"/>
          <w:sz w:val="24"/>
          <w:lang w:val="de-DE"/>
        </w:rPr>
      </w:pPr>
      <w:r>
        <w:rPr>
          <w:rFonts w:ascii="Times New Roman" w:hAnsi="Times New Roman" w:cs="Times New Roman"/>
          <w:sz w:val="24"/>
          <w:lang w:val="de-DE"/>
        </w:rPr>
        <w:t>PO 361</w:t>
      </w:r>
    </w:p>
    <w:p w14:paraId="27698345" w14:textId="77777777" w:rsidR="008D1D97" w:rsidRDefault="008D1D97" w:rsidP="008D1D97">
      <w:pPr>
        <w:spacing w:after="0" w:line="480" w:lineRule="auto"/>
        <w:jc w:val="center"/>
        <w:rPr>
          <w:rFonts w:ascii="Times New Roman" w:hAnsi="Times New Roman" w:cs="Times New Roman"/>
          <w:sz w:val="24"/>
          <w:lang w:val="de-DE"/>
        </w:rPr>
      </w:pPr>
      <w:r>
        <w:rPr>
          <w:rFonts w:ascii="Times New Roman" w:hAnsi="Times New Roman" w:cs="Times New Roman"/>
          <w:sz w:val="24"/>
          <w:lang w:val="de-DE"/>
        </w:rPr>
        <w:t>Prof. Maleck</w:t>
      </w:r>
    </w:p>
    <w:p w14:paraId="15DDA464" w14:textId="77777777" w:rsidR="008D1D97" w:rsidRDefault="008D1D97" w:rsidP="008D1D97">
      <w:pPr>
        <w:spacing w:after="0" w:line="480" w:lineRule="auto"/>
        <w:jc w:val="center"/>
        <w:rPr>
          <w:rFonts w:ascii="Times New Roman" w:hAnsi="Times New Roman" w:cs="Times New Roman"/>
          <w:sz w:val="24"/>
          <w:lang w:val="de-DE"/>
        </w:rPr>
      </w:pPr>
      <w:r>
        <w:rPr>
          <w:rFonts w:ascii="Times New Roman" w:hAnsi="Times New Roman" w:cs="Times New Roman"/>
          <w:sz w:val="24"/>
          <w:lang w:val="de-DE"/>
        </w:rPr>
        <w:t>7. Dezember 2017</w:t>
      </w:r>
    </w:p>
    <w:p w14:paraId="72F85E40" w14:textId="77777777" w:rsidR="00B54E87" w:rsidRDefault="008D1D97" w:rsidP="008D1D97">
      <w:pPr>
        <w:spacing w:after="0" w:line="480" w:lineRule="auto"/>
        <w:jc w:val="both"/>
        <w:rPr>
          <w:rFonts w:ascii="Times New Roman" w:hAnsi="Times New Roman" w:cs="Times New Roman"/>
          <w:sz w:val="24"/>
          <w:lang w:val="de-DE"/>
        </w:rPr>
      </w:pPr>
      <w:r w:rsidRPr="008D1D97">
        <w:rPr>
          <w:rFonts w:ascii="Times New Roman" w:hAnsi="Times New Roman" w:cs="Times New Roman"/>
          <w:sz w:val="24"/>
          <w:lang w:val="de-DE"/>
        </w:rPr>
        <w:lastRenderedPageBreak/>
        <w:tab/>
        <w:t xml:space="preserve">Vor 15 Jahren, im Dezember 2002, beendete Polen die EU-Beitrittsverhandlungen, und </w:t>
      </w:r>
      <w:r>
        <w:rPr>
          <w:rFonts w:ascii="Times New Roman" w:hAnsi="Times New Roman" w:cs="Times New Roman"/>
          <w:sz w:val="24"/>
          <w:lang w:val="de-DE"/>
        </w:rPr>
        <w:t>wurdet</w:t>
      </w:r>
      <w:r w:rsidRPr="008D1D97">
        <w:rPr>
          <w:rFonts w:ascii="Times New Roman" w:hAnsi="Times New Roman" w:cs="Times New Roman"/>
          <w:sz w:val="24"/>
          <w:lang w:val="de-DE"/>
        </w:rPr>
        <w:t xml:space="preserve"> zwei Jahre später </w:t>
      </w:r>
      <w:r w:rsidR="00DE3BFF">
        <w:rPr>
          <w:rFonts w:ascii="Times New Roman" w:hAnsi="Times New Roman" w:cs="Times New Roman"/>
          <w:sz w:val="24"/>
          <w:lang w:val="de-DE"/>
        </w:rPr>
        <w:t xml:space="preserve">am 1. Mai 2004 </w:t>
      </w:r>
      <w:r w:rsidRPr="008D1D97">
        <w:rPr>
          <w:rFonts w:ascii="Times New Roman" w:hAnsi="Times New Roman" w:cs="Times New Roman"/>
          <w:sz w:val="24"/>
          <w:lang w:val="de-DE"/>
        </w:rPr>
        <w:t xml:space="preserve">Vollmitglied der Europäische Union. </w:t>
      </w:r>
      <w:r w:rsidR="00B42699">
        <w:rPr>
          <w:rFonts w:ascii="Times New Roman" w:hAnsi="Times New Roman" w:cs="Times New Roman"/>
          <w:sz w:val="24"/>
          <w:lang w:val="de-DE"/>
        </w:rPr>
        <w:t xml:space="preserve">Die Aufname Polens in der EU </w:t>
      </w:r>
      <w:r w:rsidR="00215753">
        <w:rPr>
          <w:rFonts w:ascii="Times New Roman" w:hAnsi="Times New Roman" w:cs="Times New Roman"/>
          <w:sz w:val="24"/>
          <w:lang w:val="de-DE"/>
        </w:rPr>
        <w:t>war wichtig für die Demokritisierung und wirtschaftliche Entwicklung Polens</w:t>
      </w:r>
      <w:r w:rsidR="00B42699">
        <w:rPr>
          <w:rFonts w:ascii="Times New Roman" w:hAnsi="Times New Roman" w:cs="Times New Roman"/>
          <w:sz w:val="24"/>
          <w:lang w:val="de-DE"/>
        </w:rPr>
        <w:t xml:space="preserve">, aber jetzt mit einer </w:t>
      </w:r>
      <w:r w:rsidR="00215753">
        <w:rPr>
          <w:rFonts w:ascii="Times New Roman" w:hAnsi="Times New Roman" w:cs="Times New Roman"/>
          <w:sz w:val="24"/>
          <w:lang w:val="de-DE"/>
        </w:rPr>
        <w:t xml:space="preserve">vorsitzenden </w:t>
      </w:r>
      <w:r w:rsidR="00B42699">
        <w:rPr>
          <w:rFonts w:ascii="Times New Roman" w:hAnsi="Times New Roman" w:cs="Times New Roman"/>
          <w:sz w:val="24"/>
          <w:lang w:val="de-DE"/>
        </w:rPr>
        <w:t>konservative</w:t>
      </w:r>
      <w:r w:rsidR="00215753">
        <w:rPr>
          <w:rFonts w:ascii="Times New Roman" w:hAnsi="Times New Roman" w:cs="Times New Roman"/>
          <w:sz w:val="24"/>
          <w:lang w:val="de-DE"/>
        </w:rPr>
        <w:t>n</w:t>
      </w:r>
      <w:r w:rsidR="00B42699">
        <w:rPr>
          <w:rFonts w:ascii="Times New Roman" w:hAnsi="Times New Roman" w:cs="Times New Roman"/>
          <w:sz w:val="24"/>
          <w:lang w:val="de-DE"/>
        </w:rPr>
        <w:t xml:space="preserve"> Partei, die oft als rechtspopulistisch charack</w:t>
      </w:r>
      <w:r w:rsidR="006839D2">
        <w:rPr>
          <w:rFonts w:ascii="Times New Roman" w:hAnsi="Times New Roman" w:cs="Times New Roman"/>
          <w:sz w:val="24"/>
          <w:lang w:val="de-DE"/>
        </w:rPr>
        <w:t>er</w:t>
      </w:r>
      <w:r w:rsidR="00B42699">
        <w:rPr>
          <w:rFonts w:ascii="Times New Roman" w:hAnsi="Times New Roman" w:cs="Times New Roman"/>
          <w:sz w:val="24"/>
          <w:lang w:val="de-DE"/>
        </w:rPr>
        <w:t>tisiert ist, konzentriert</w:t>
      </w:r>
      <w:r w:rsidR="00215753">
        <w:rPr>
          <w:rFonts w:ascii="Times New Roman" w:hAnsi="Times New Roman" w:cs="Times New Roman"/>
          <w:sz w:val="24"/>
          <w:lang w:val="de-DE"/>
        </w:rPr>
        <w:t xml:space="preserve"> die Regierung</w:t>
      </w:r>
      <w:r w:rsidR="00B42699">
        <w:rPr>
          <w:rFonts w:ascii="Times New Roman" w:hAnsi="Times New Roman" w:cs="Times New Roman"/>
          <w:sz w:val="24"/>
          <w:lang w:val="de-DE"/>
        </w:rPr>
        <w:t xml:space="preserve"> sich mehr auf die eigene regionale und nationale Interessen</w:t>
      </w:r>
      <w:r w:rsidR="00B54E87">
        <w:rPr>
          <w:rFonts w:ascii="Times New Roman" w:hAnsi="Times New Roman" w:cs="Times New Roman"/>
          <w:sz w:val="24"/>
          <w:lang w:val="de-DE"/>
        </w:rPr>
        <w:t xml:space="preserve"> wie nationale Souveranität, die russische Bedrohung, und kulturelle Homogenität</w:t>
      </w:r>
      <w:r w:rsidR="00B42699">
        <w:rPr>
          <w:rFonts w:ascii="Times New Roman" w:hAnsi="Times New Roman" w:cs="Times New Roman"/>
          <w:sz w:val="24"/>
          <w:lang w:val="de-DE"/>
        </w:rPr>
        <w:t xml:space="preserve">. </w:t>
      </w:r>
      <w:r w:rsidR="00B54E87">
        <w:rPr>
          <w:rFonts w:ascii="Times New Roman" w:hAnsi="Times New Roman" w:cs="Times New Roman"/>
          <w:sz w:val="24"/>
          <w:lang w:val="de-DE"/>
        </w:rPr>
        <w:t xml:space="preserve">Trotzdem ist Polen ein sehr aktives Mitgliedstaat der EU, </w:t>
      </w:r>
      <w:r w:rsidR="006839D2">
        <w:rPr>
          <w:rFonts w:ascii="Times New Roman" w:hAnsi="Times New Roman" w:cs="Times New Roman"/>
          <w:sz w:val="24"/>
          <w:lang w:val="de-DE"/>
        </w:rPr>
        <w:t>der</w:t>
      </w:r>
      <w:r w:rsidR="00B54E87">
        <w:rPr>
          <w:rFonts w:ascii="Times New Roman" w:hAnsi="Times New Roman" w:cs="Times New Roman"/>
          <w:sz w:val="24"/>
          <w:lang w:val="de-DE"/>
        </w:rPr>
        <w:t xml:space="preserve"> nach die Erweiterung der EU durch gute Beziehungen mit dem Vereinigten Königreich und der Türkei strebt.</w:t>
      </w:r>
    </w:p>
    <w:p w14:paraId="3D44B9DB" w14:textId="22830962" w:rsidR="009172A8" w:rsidRDefault="00A76513" w:rsidP="008D1D97">
      <w:pPr>
        <w:spacing w:after="0" w:line="480" w:lineRule="auto"/>
        <w:jc w:val="both"/>
        <w:rPr>
          <w:rFonts w:ascii="Times New Roman" w:hAnsi="Times New Roman" w:cs="Times New Roman"/>
          <w:sz w:val="24"/>
          <w:lang w:val="de-DE"/>
        </w:rPr>
      </w:pPr>
      <w:r>
        <w:rPr>
          <w:rFonts w:ascii="Times New Roman" w:hAnsi="Times New Roman" w:cs="Times New Roman"/>
          <w:sz w:val="24"/>
          <w:lang w:val="de-DE"/>
        </w:rPr>
        <w:tab/>
        <w:t>Nach der Entstehung der Gewerkschaft Solidarität im Jahr 1980 wurde die Ineffektivität der kommunistischen Wirtschaftspolitik und die damit hohe Verschuldung in Polen kritisiert und dagegen protestiert worden, bis Juni 1989 als die Solidarität Partei von der Regierung anerkannt wurde und die meisten Sitzen in das Parlament erreichtete.</w:t>
      </w:r>
      <w:r>
        <w:rPr>
          <w:rStyle w:val="FootnoteReference"/>
          <w:rFonts w:ascii="Times New Roman" w:hAnsi="Times New Roman" w:cs="Times New Roman"/>
          <w:sz w:val="24"/>
          <w:lang w:val="de-DE"/>
        </w:rPr>
        <w:footnoteReference w:id="1"/>
      </w:r>
      <w:r>
        <w:rPr>
          <w:rFonts w:ascii="Times New Roman" w:hAnsi="Times New Roman" w:cs="Times New Roman"/>
          <w:sz w:val="24"/>
          <w:lang w:val="de-DE"/>
        </w:rPr>
        <w:t xml:space="preserve"> </w:t>
      </w:r>
      <w:r w:rsidRPr="00A76513">
        <w:rPr>
          <w:rFonts w:ascii="Times New Roman" w:hAnsi="Times New Roman" w:cs="Times New Roman"/>
          <w:sz w:val="24"/>
          <w:lang w:val="de-DE"/>
        </w:rPr>
        <w:t>Die wirtschaftliche Verwüstung des Kommunismus innerhalb des Sowjetblocks veranlasste das polnische Volk, Moskau mit Augen nach Brüssel den Rücken zu kehren.</w:t>
      </w:r>
      <w:r>
        <w:rPr>
          <w:rFonts w:ascii="Times New Roman" w:hAnsi="Times New Roman" w:cs="Times New Roman"/>
          <w:sz w:val="24"/>
          <w:lang w:val="de-DE"/>
        </w:rPr>
        <w:t xml:space="preserve"> </w:t>
      </w:r>
      <w:r w:rsidRPr="00A76513">
        <w:rPr>
          <w:rFonts w:ascii="Times New Roman" w:hAnsi="Times New Roman" w:cs="Times New Roman"/>
          <w:sz w:val="24"/>
          <w:lang w:val="de-DE"/>
        </w:rPr>
        <w:t>Mit der Aussicht auf eine rasche wirtschaftliche und demokratische Entwicklung</w:t>
      </w:r>
      <w:r w:rsidR="001A05E0">
        <w:rPr>
          <w:rFonts w:ascii="Times New Roman" w:hAnsi="Times New Roman" w:cs="Times New Roman"/>
          <w:sz w:val="24"/>
          <w:lang w:val="de-DE"/>
        </w:rPr>
        <w:t>,</w:t>
      </w:r>
      <w:r w:rsidRPr="00A76513">
        <w:rPr>
          <w:rFonts w:ascii="Times New Roman" w:hAnsi="Times New Roman" w:cs="Times New Roman"/>
          <w:sz w:val="24"/>
          <w:lang w:val="de-DE"/>
        </w:rPr>
        <w:t xml:space="preserve"> sowie eine Distanzierung von den Kommunisten</w:t>
      </w:r>
      <w:r w:rsidR="001A05E0">
        <w:rPr>
          <w:rFonts w:ascii="Times New Roman" w:hAnsi="Times New Roman" w:cs="Times New Roman"/>
          <w:sz w:val="24"/>
          <w:lang w:val="de-DE"/>
        </w:rPr>
        <w:t>,</w:t>
      </w:r>
      <w:r w:rsidRPr="00A76513">
        <w:rPr>
          <w:rFonts w:ascii="Times New Roman" w:hAnsi="Times New Roman" w:cs="Times New Roman"/>
          <w:sz w:val="24"/>
          <w:lang w:val="de-DE"/>
        </w:rPr>
        <w:t xml:space="preserve"> konzentrierten sich die polnischen Politiker auf eine prowestliche Außenpolitik</w:t>
      </w:r>
      <w:r w:rsidR="001A05E0">
        <w:rPr>
          <w:rFonts w:ascii="Times New Roman" w:hAnsi="Times New Roman" w:cs="Times New Roman"/>
          <w:sz w:val="24"/>
          <w:lang w:val="de-DE"/>
        </w:rPr>
        <w:t>,</w:t>
      </w:r>
      <w:r w:rsidRPr="00A76513">
        <w:rPr>
          <w:rFonts w:ascii="Times New Roman" w:hAnsi="Times New Roman" w:cs="Times New Roman"/>
          <w:sz w:val="24"/>
          <w:lang w:val="de-DE"/>
        </w:rPr>
        <w:t xml:space="preserve"> und präsentierten Polen als</w:t>
      </w:r>
      <w:r w:rsidR="001A05E0">
        <w:rPr>
          <w:rFonts w:ascii="Times New Roman" w:hAnsi="Times New Roman" w:cs="Times New Roman"/>
          <w:sz w:val="24"/>
          <w:lang w:val="de-DE"/>
        </w:rPr>
        <w:t xml:space="preserve"> die</w:t>
      </w:r>
      <w:r w:rsidRPr="00A76513">
        <w:rPr>
          <w:rFonts w:ascii="Times New Roman" w:hAnsi="Times New Roman" w:cs="Times New Roman"/>
          <w:sz w:val="24"/>
          <w:lang w:val="de-DE"/>
        </w:rPr>
        <w:t xml:space="preserve"> Brücke zwischen </w:t>
      </w:r>
      <w:r>
        <w:rPr>
          <w:rFonts w:ascii="Times New Roman" w:hAnsi="Times New Roman" w:cs="Times New Roman"/>
          <w:sz w:val="24"/>
          <w:lang w:val="de-DE"/>
        </w:rPr>
        <w:t>West-</w:t>
      </w:r>
      <w:r w:rsidRPr="00A76513">
        <w:rPr>
          <w:rFonts w:ascii="Times New Roman" w:hAnsi="Times New Roman" w:cs="Times New Roman"/>
          <w:sz w:val="24"/>
          <w:lang w:val="de-DE"/>
        </w:rPr>
        <w:t xml:space="preserve"> und Osteuropa.</w:t>
      </w:r>
      <w:r>
        <w:rPr>
          <w:rStyle w:val="FootnoteReference"/>
          <w:rFonts w:ascii="Times New Roman" w:hAnsi="Times New Roman" w:cs="Times New Roman"/>
          <w:sz w:val="24"/>
          <w:lang w:val="de-DE"/>
        </w:rPr>
        <w:footnoteReference w:id="2"/>
      </w:r>
      <w:r w:rsidR="0016116F">
        <w:rPr>
          <w:rFonts w:ascii="Times New Roman" w:hAnsi="Times New Roman" w:cs="Times New Roman"/>
          <w:sz w:val="24"/>
          <w:lang w:val="de-DE"/>
        </w:rPr>
        <w:t xml:space="preserve"> Aber zwecks eines Mitgliedstaats zu werden, musste sich Polen die Kopenhagener Kriterien erfüllen, </w:t>
      </w:r>
      <w:r w:rsidR="002118C9">
        <w:rPr>
          <w:rFonts w:ascii="Times New Roman" w:hAnsi="Times New Roman" w:cs="Times New Roman"/>
          <w:sz w:val="24"/>
          <w:lang w:val="de-DE"/>
        </w:rPr>
        <w:t>die</w:t>
      </w:r>
      <w:r w:rsidR="0016116F">
        <w:rPr>
          <w:rFonts w:ascii="Times New Roman" w:hAnsi="Times New Roman" w:cs="Times New Roman"/>
          <w:sz w:val="24"/>
          <w:lang w:val="de-DE"/>
        </w:rPr>
        <w:t xml:space="preserve"> 1997 entsprechend der Europäische Kommission noch nicht erfüllt</w:t>
      </w:r>
      <w:r w:rsidR="002118C9">
        <w:rPr>
          <w:rFonts w:ascii="Times New Roman" w:hAnsi="Times New Roman" w:cs="Times New Roman"/>
          <w:sz w:val="24"/>
          <w:lang w:val="de-DE"/>
        </w:rPr>
        <w:t xml:space="preserve"> waren</w:t>
      </w:r>
      <w:r w:rsidR="0016116F">
        <w:rPr>
          <w:rFonts w:ascii="Times New Roman" w:hAnsi="Times New Roman" w:cs="Times New Roman"/>
          <w:sz w:val="24"/>
          <w:lang w:val="de-DE"/>
        </w:rPr>
        <w:t xml:space="preserve"> </w:t>
      </w:r>
      <w:r w:rsidR="00021FE2">
        <w:rPr>
          <w:rFonts w:ascii="Times New Roman" w:hAnsi="Times New Roman" w:cs="Times New Roman"/>
          <w:sz w:val="24"/>
          <w:lang w:val="de-DE"/>
        </w:rPr>
        <w:t>wegen der</w:t>
      </w:r>
      <w:r w:rsidR="0016116F">
        <w:rPr>
          <w:rFonts w:ascii="Times New Roman" w:hAnsi="Times New Roman" w:cs="Times New Roman"/>
          <w:sz w:val="24"/>
          <w:lang w:val="de-DE"/>
        </w:rPr>
        <w:t xml:space="preserve"> mangelte</w:t>
      </w:r>
      <w:r w:rsidR="00021FE2">
        <w:rPr>
          <w:rFonts w:ascii="Times New Roman" w:hAnsi="Times New Roman" w:cs="Times New Roman"/>
          <w:sz w:val="24"/>
          <w:lang w:val="de-DE"/>
        </w:rPr>
        <w:t>n</w:t>
      </w:r>
      <w:r w:rsidR="0016116F">
        <w:rPr>
          <w:rFonts w:ascii="Times New Roman" w:hAnsi="Times New Roman" w:cs="Times New Roman"/>
          <w:sz w:val="24"/>
          <w:lang w:val="de-DE"/>
        </w:rPr>
        <w:t xml:space="preserve"> Forschritten bei der Kürzung der Hilfe für die ausfallenden Industrien, bei der Modernisierung der Landwirtschaft und beim Ausbau der </w:t>
      </w:r>
      <w:r w:rsidR="0016116F">
        <w:rPr>
          <w:rFonts w:ascii="Times New Roman" w:hAnsi="Times New Roman" w:cs="Times New Roman"/>
          <w:sz w:val="24"/>
          <w:lang w:val="de-DE"/>
        </w:rPr>
        <w:lastRenderedPageBreak/>
        <w:t>Infrastruktur.</w:t>
      </w:r>
      <w:r w:rsidR="00021FE2">
        <w:rPr>
          <w:rStyle w:val="FootnoteReference"/>
          <w:rFonts w:ascii="Times New Roman" w:hAnsi="Times New Roman" w:cs="Times New Roman"/>
          <w:sz w:val="24"/>
          <w:lang w:val="de-DE"/>
        </w:rPr>
        <w:footnoteReference w:id="3"/>
      </w:r>
      <w:r w:rsidR="0016116F">
        <w:rPr>
          <w:rFonts w:ascii="Times New Roman" w:hAnsi="Times New Roman" w:cs="Times New Roman"/>
          <w:sz w:val="24"/>
          <w:lang w:val="de-DE"/>
        </w:rPr>
        <w:t xml:space="preserve"> </w:t>
      </w:r>
      <w:r w:rsidR="00021FE2">
        <w:rPr>
          <w:rFonts w:ascii="Times New Roman" w:hAnsi="Times New Roman" w:cs="Times New Roman"/>
          <w:sz w:val="24"/>
          <w:lang w:val="de-DE"/>
        </w:rPr>
        <w:t xml:space="preserve">Nachdem in diesen Bereichen Fortschritte erzielt wurden, wurde </w:t>
      </w:r>
      <w:r w:rsidR="001D4B6D">
        <w:rPr>
          <w:rFonts w:ascii="Times New Roman" w:hAnsi="Times New Roman" w:cs="Times New Roman"/>
          <w:sz w:val="24"/>
          <w:lang w:val="de-DE"/>
        </w:rPr>
        <w:t>Polen</w:t>
      </w:r>
      <w:r w:rsidR="00021FE2">
        <w:rPr>
          <w:rFonts w:ascii="Times New Roman" w:hAnsi="Times New Roman" w:cs="Times New Roman"/>
          <w:sz w:val="24"/>
          <w:lang w:val="de-DE"/>
        </w:rPr>
        <w:t xml:space="preserve"> 2004 Vollmitgliedstaat der EU. </w:t>
      </w:r>
    </w:p>
    <w:p w14:paraId="109AE319" w14:textId="6DC741AC" w:rsidR="00586199" w:rsidRDefault="00B54E87" w:rsidP="008D1D97">
      <w:pPr>
        <w:spacing w:after="0" w:line="480" w:lineRule="auto"/>
        <w:jc w:val="both"/>
        <w:rPr>
          <w:rFonts w:ascii="Times New Roman" w:hAnsi="Times New Roman" w:cs="Times New Roman"/>
          <w:sz w:val="24"/>
          <w:lang w:val="de-DE"/>
        </w:rPr>
      </w:pPr>
      <w:r>
        <w:rPr>
          <w:rFonts w:ascii="Times New Roman" w:hAnsi="Times New Roman" w:cs="Times New Roman"/>
          <w:sz w:val="24"/>
          <w:lang w:val="de-DE"/>
        </w:rPr>
        <w:tab/>
      </w:r>
      <w:r w:rsidR="00A90C6B">
        <w:rPr>
          <w:rFonts w:ascii="Times New Roman" w:hAnsi="Times New Roman" w:cs="Times New Roman"/>
          <w:sz w:val="24"/>
          <w:lang w:val="de-DE"/>
        </w:rPr>
        <w:t xml:space="preserve">Besonders durfte Polen in den ersten Jahren nicht in der Schengen </w:t>
      </w:r>
      <w:r w:rsidR="00740375">
        <w:rPr>
          <w:rFonts w:ascii="Times New Roman" w:hAnsi="Times New Roman" w:cs="Times New Roman"/>
          <w:sz w:val="24"/>
          <w:lang w:val="de-DE"/>
        </w:rPr>
        <w:t xml:space="preserve">Gebiet, bis es 2007 demonstrieren könnte, dass die Außengrenzen im Osten unter Kontrolle waren. </w:t>
      </w:r>
      <w:r w:rsidR="006135F4">
        <w:rPr>
          <w:rFonts w:ascii="Times New Roman" w:hAnsi="Times New Roman" w:cs="Times New Roman"/>
          <w:sz w:val="24"/>
          <w:lang w:val="de-DE"/>
        </w:rPr>
        <w:t xml:space="preserve">Jetzt </w:t>
      </w:r>
      <w:r w:rsidR="00740375">
        <w:rPr>
          <w:rFonts w:ascii="Times New Roman" w:hAnsi="Times New Roman" w:cs="Times New Roman"/>
          <w:sz w:val="24"/>
          <w:lang w:val="de-DE"/>
        </w:rPr>
        <w:t>genießt Polen alle vier Freiheiten und ist</w:t>
      </w:r>
      <w:r w:rsidR="006135F4">
        <w:rPr>
          <w:rFonts w:ascii="Times New Roman" w:hAnsi="Times New Roman" w:cs="Times New Roman"/>
          <w:sz w:val="24"/>
          <w:lang w:val="de-DE"/>
        </w:rPr>
        <w:t xml:space="preserve"> ein actives Mitglied der Europäischen Union, mit 51 Mitglieder in der Parlement und Vertretung in der anderen politischen Organen der EU.</w:t>
      </w:r>
      <w:r w:rsidR="008B744A">
        <w:rPr>
          <w:rFonts w:ascii="Times New Roman" w:hAnsi="Times New Roman" w:cs="Times New Roman"/>
          <w:sz w:val="24"/>
          <w:lang w:val="de-DE"/>
        </w:rPr>
        <w:t xml:space="preserve"> Der ehemalige Primierminister Polens Donald Tusk ist jetzt Präsident der Europäischen Rat.</w:t>
      </w:r>
      <w:r w:rsidR="006135F4">
        <w:rPr>
          <w:rFonts w:ascii="Times New Roman" w:hAnsi="Times New Roman" w:cs="Times New Roman"/>
          <w:sz w:val="24"/>
          <w:lang w:val="de-DE"/>
        </w:rPr>
        <w:t xml:space="preserve"> </w:t>
      </w:r>
      <w:r w:rsidR="00424A9D">
        <w:rPr>
          <w:rFonts w:ascii="Times New Roman" w:hAnsi="Times New Roman" w:cs="Times New Roman"/>
          <w:sz w:val="24"/>
          <w:lang w:val="de-DE"/>
        </w:rPr>
        <w:t>Bei der Aufnahme hat Polen</w:t>
      </w:r>
      <w:r w:rsidR="00424A9D" w:rsidRPr="00424A9D">
        <w:rPr>
          <w:rFonts w:ascii="Times New Roman" w:hAnsi="Times New Roman" w:cs="Times New Roman"/>
          <w:sz w:val="24"/>
          <w:lang w:val="de-DE"/>
        </w:rPr>
        <w:t xml:space="preserve"> sich verpflichtet, an allen Gemeinschaftsprogrammen als Teil des EU-Haushalts und der Finanzinstitutionen teilzunehmen und Beiträge zu leisten</w:t>
      </w:r>
      <w:r w:rsidR="00424A9D">
        <w:rPr>
          <w:rFonts w:ascii="Times New Roman" w:hAnsi="Times New Roman" w:cs="Times New Roman"/>
          <w:sz w:val="24"/>
          <w:lang w:val="de-DE"/>
        </w:rPr>
        <w:t>, in dem Europäischen</w:t>
      </w:r>
      <w:r w:rsidR="00424A9D" w:rsidRPr="00424A9D">
        <w:rPr>
          <w:rFonts w:ascii="Times New Roman" w:hAnsi="Times New Roman" w:cs="Times New Roman"/>
          <w:sz w:val="24"/>
          <w:lang w:val="de-DE"/>
        </w:rPr>
        <w:t xml:space="preserve"> Entwicklungsfonds,</w:t>
      </w:r>
      <w:r w:rsidR="00424A9D">
        <w:rPr>
          <w:rFonts w:ascii="Times New Roman" w:hAnsi="Times New Roman" w:cs="Times New Roman"/>
          <w:sz w:val="24"/>
          <w:lang w:val="de-DE"/>
        </w:rPr>
        <w:t xml:space="preserve"> der Europäische Investitionsbank und der EZB.</w:t>
      </w:r>
      <w:r w:rsidR="00424A9D">
        <w:rPr>
          <w:rStyle w:val="FootnoteReference"/>
          <w:rFonts w:ascii="Times New Roman" w:hAnsi="Times New Roman" w:cs="Times New Roman"/>
          <w:sz w:val="24"/>
          <w:lang w:val="de-DE"/>
        </w:rPr>
        <w:footnoteReference w:id="4"/>
      </w:r>
      <w:r w:rsidR="00424A9D">
        <w:rPr>
          <w:rFonts w:ascii="Times New Roman" w:hAnsi="Times New Roman" w:cs="Times New Roman"/>
          <w:sz w:val="24"/>
          <w:lang w:val="de-DE"/>
        </w:rPr>
        <w:t xml:space="preserve">  </w:t>
      </w:r>
      <w:r w:rsidR="00586199">
        <w:rPr>
          <w:rFonts w:ascii="Times New Roman" w:hAnsi="Times New Roman" w:cs="Times New Roman"/>
          <w:sz w:val="24"/>
          <w:lang w:val="de-DE"/>
        </w:rPr>
        <w:t>Polen</w:t>
      </w:r>
      <w:r w:rsidR="006135F4">
        <w:rPr>
          <w:rFonts w:ascii="Times New Roman" w:hAnsi="Times New Roman" w:cs="Times New Roman"/>
          <w:sz w:val="24"/>
          <w:lang w:val="de-DE"/>
        </w:rPr>
        <w:t xml:space="preserve"> trägt 3,7 Milliarden Euro zum europäischen Haushalt bei, und</w:t>
      </w:r>
      <w:r w:rsidR="00586199">
        <w:rPr>
          <w:rFonts w:ascii="Times New Roman" w:hAnsi="Times New Roman" w:cs="Times New Roman"/>
          <w:sz w:val="24"/>
          <w:lang w:val="de-DE"/>
        </w:rPr>
        <w:t xml:space="preserve"> ist die größte Nettoempfänger der EU, die</w:t>
      </w:r>
      <w:r w:rsidR="00A90C6B">
        <w:rPr>
          <w:rFonts w:ascii="Times New Roman" w:hAnsi="Times New Roman" w:cs="Times New Roman"/>
          <w:sz w:val="24"/>
          <w:lang w:val="de-DE"/>
        </w:rPr>
        <w:t xml:space="preserve"> ungefahr</w:t>
      </w:r>
      <w:r w:rsidR="00586199">
        <w:rPr>
          <w:rFonts w:ascii="Times New Roman" w:hAnsi="Times New Roman" w:cs="Times New Roman"/>
          <w:sz w:val="24"/>
          <w:lang w:val="de-DE"/>
        </w:rPr>
        <w:t xml:space="preserve"> </w:t>
      </w:r>
      <w:r w:rsidR="006135F4">
        <w:rPr>
          <w:rFonts w:ascii="Times New Roman" w:hAnsi="Times New Roman" w:cs="Times New Roman"/>
          <w:sz w:val="24"/>
          <w:lang w:val="de-DE"/>
        </w:rPr>
        <w:t>9,5 Mrd. Euro pro Jahr kriegt.</w:t>
      </w:r>
      <w:r w:rsidR="006135F4">
        <w:rPr>
          <w:rStyle w:val="FootnoteReference"/>
          <w:rFonts w:ascii="Times New Roman" w:hAnsi="Times New Roman" w:cs="Times New Roman"/>
          <w:sz w:val="24"/>
          <w:lang w:val="de-DE"/>
        </w:rPr>
        <w:footnoteReference w:id="5"/>
      </w:r>
      <w:r w:rsidR="008B744A">
        <w:rPr>
          <w:rFonts w:ascii="Times New Roman" w:hAnsi="Times New Roman" w:cs="Times New Roman"/>
          <w:sz w:val="24"/>
          <w:lang w:val="de-DE"/>
        </w:rPr>
        <w:t xml:space="preserve"> Als europäischer Leiter im Wirtschaftswachstum</w:t>
      </w:r>
      <w:r w:rsidR="00E455AE">
        <w:rPr>
          <w:rFonts w:ascii="Times New Roman" w:hAnsi="Times New Roman" w:cs="Times New Roman"/>
          <w:sz w:val="24"/>
          <w:lang w:val="de-DE"/>
        </w:rPr>
        <w:t xml:space="preserve"> ist </w:t>
      </w:r>
      <w:r w:rsidR="008B744A">
        <w:rPr>
          <w:rFonts w:ascii="Times New Roman" w:hAnsi="Times New Roman" w:cs="Times New Roman"/>
          <w:sz w:val="24"/>
          <w:lang w:val="de-DE"/>
        </w:rPr>
        <w:t xml:space="preserve">Polen </w:t>
      </w:r>
      <w:r w:rsidR="00E455AE">
        <w:rPr>
          <w:rFonts w:ascii="Times New Roman" w:hAnsi="Times New Roman" w:cs="Times New Roman"/>
          <w:sz w:val="24"/>
          <w:lang w:val="de-DE"/>
        </w:rPr>
        <w:t>einer den Länder, den viel von der Mitgliedschaft in der EU am meisten profitiert.</w:t>
      </w:r>
      <w:r w:rsidR="008B744A">
        <w:rPr>
          <w:rStyle w:val="FootnoteReference"/>
          <w:rFonts w:ascii="Times New Roman" w:hAnsi="Times New Roman" w:cs="Times New Roman"/>
          <w:sz w:val="24"/>
          <w:lang w:val="de-DE"/>
        </w:rPr>
        <w:footnoteReference w:id="6"/>
      </w:r>
      <w:r w:rsidR="00E455AE">
        <w:rPr>
          <w:rFonts w:ascii="Times New Roman" w:hAnsi="Times New Roman" w:cs="Times New Roman"/>
          <w:sz w:val="24"/>
          <w:lang w:val="de-DE"/>
        </w:rPr>
        <w:t xml:space="preserve"> </w:t>
      </w:r>
      <w:r w:rsidR="00740375">
        <w:rPr>
          <w:rFonts w:ascii="Times New Roman" w:hAnsi="Times New Roman" w:cs="Times New Roman"/>
          <w:sz w:val="24"/>
          <w:lang w:val="de-DE"/>
        </w:rPr>
        <w:t xml:space="preserve">Polen nimmt aber kein Teil in der Eurozone, trotz seiner wahrscheinlichen Berechtigung mit </w:t>
      </w:r>
      <w:r w:rsidR="006E70FE">
        <w:rPr>
          <w:rFonts w:ascii="Times New Roman" w:hAnsi="Times New Roman" w:cs="Times New Roman"/>
          <w:sz w:val="24"/>
          <w:lang w:val="de-DE"/>
        </w:rPr>
        <w:t xml:space="preserve">54,1 Prozent </w:t>
      </w:r>
      <w:r w:rsidR="00740375">
        <w:rPr>
          <w:rFonts w:ascii="Times New Roman" w:hAnsi="Times New Roman" w:cs="Times New Roman"/>
          <w:sz w:val="24"/>
          <w:lang w:val="de-DE"/>
        </w:rPr>
        <w:t>S</w:t>
      </w:r>
      <w:r w:rsidR="006E70FE">
        <w:rPr>
          <w:rFonts w:ascii="Times New Roman" w:hAnsi="Times New Roman" w:cs="Times New Roman"/>
          <w:sz w:val="24"/>
          <w:lang w:val="de-DE"/>
        </w:rPr>
        <w:t>chulden</w:t>
      </w:r>
      <w:r w:rsidR="00740375">
        <w:rPr>
          <w:rFonts w:ascii="Times New Roman" w:hAnsi="Times New Roman" w:cs="Times New Roman"/>
          <w:sz w:val="24"/>
          <w:lang w:val="de-DE"/>
        </w:rPr>
        <w:t>, 2</w:t>
      </w:r>
      <w:r w:rsidR="006E70FE">
        <w:rPr>
          <w:rFonts w:ascii="Times New Roman" w:hAnsi="Times New Roman" w:cs="Times New Roman"/>
          <w:sz w:val="24"/>
          <w:lang w:val="de-DE"/>
        </w:rPr>
        <w:t xml:space="preserve"> Prozent</w:t>
      </w:r>
      <w:r w:rsidR="00740375">
        <w:rPr>
          <w:rFonts w:ascii="Times New Roman" w:hAnsi="Times New Roman" w:cs="Times New Roman"/>
          <w:sz w:val="24"/>
          <w:lang w:val="de-DE"/>
        </w:rPr>
        <w:t xml:space="preserve"> Inflation, und 3 prozentige Erhöhung neuer Schulden. </w:t>
      </w:r>
      <w:r w:rsidR="006A5A2C">
        <w:rPr>
          <w:rFonts w:ascii="Times New Roman" w:hAnsi="Times New Roman" w:cs="Times New Roman"/>
          <w:sz w:val="24"/>
          <w:lang w:val="de-DE"/>
        </w:rPr>
        <w:t>Die Website der Europäischen Kommission sagt, dass die Annahme der Euro einer den Prioritäten polischer Regierung ist, aber zwei Drittel der polnischen Volk sind dagegen aufgrund des aufgesteigeneden Nationalismus und fiskalischen Problemen im Süden.</w:t>
      </w:r>
      <w:r w:rsidR="006A5A2C">
        <w:rPr>
          <w:rStyle w:val="FootnoteReference"/>
          <w:rFonts w:ascii="Times New Roman" w:hAnsi="Times New Roman" w:cs="Times New Roman"/>
          <w:sz w:val="24"/>
          <w:lang w:val="de-DE"/>
        </w:rPr>
        <w:footnoteReference w:id="7"/>
      </w:r>
      <w:r w:rsidR="00316428">
        <w:rPr>
          <w:rFonts w:ascii="Times New Roman" w:hAnsi="Times New Roman" w:cs="Times New Roman"/>
          <w:sz w:val="24"/>
          <w:lang w:val="de-DE"/>
        </w:rPr>
        <w:t xml:space="preserve"> </w:t>
      </w:r>
    </w:p>
    <w:p w14:paraId="2106F613" w14:textId="346E8FA7" w:rsidR="006A5A2C" w:rsidRDefault="006A5A2C" w:rsidP="008D1D97">
      <w:pPr>
        <w:spacing w:after="0" w:line="480" w:lineRule="auto"/>
        <w:jc w:val="both"/>
        <w:rPr>
          <w:rFonts w:ascii="Times New Roman" w:hAnsi="Times New Roman" w:cs="Times New Roman"/>
          <w:sz w:val="24"/>
          <w:lang w:val="de-DE"/>
        </w:rPr>
      </w:pPr>
      <w:r>
        <w:rPr>
          <w:rFonts w:ascii="Times New Roman" w:hAnsi="Times New Roman" w:cs="Times New Roman"/>
          <w:sz w:val="24"/>
          <w:lang w:val="de-DE"/>
        </w:rPr>
        <w:lastRenderedPageBreak/>
        <w:tab/>
      </w:r>
      <w:r w:rsidR="00316428">
        <w:rPr>
          <w:rFonts w:ascii="Times New Roman" w:hAnsi="Times New Roman" w:cs="Times New Roman"/>
          <w:sz w:val="24"/>
          <w:lang w:val="de-DE"/>
        </w:rPr>
        <w:t>In</w:t>
      </w:r>
      <w:r w:rsidR="003C2B33">
        <w:rPr>
          <w:rFonts w:ascii="Times New Roman" w:hAnsi="Times New Roman" w:cs="Times New Roman"/>
          <w:sz w:val="24"/>
          <w:lang w:val="de-DE"/>
        </w:rPr>
        <w:t xml:space="preserve"> vielen Fälle</w:t>
      </w:r>
      <w:r w:rsidR="00316428">
        <w:rPr>
          <w:rFonts w:ascii="Times New Roman" w:hAnsi="Times New Roman" w:cs="Times New Roman"/>
          <w:sz w:val="24"/>
          <w:lang w:val="de-DE"/>
        </w:rPr>
        <w:t xml:space="preserve"> wie diese</w:t>
      </w:r>
      <w:r w:rsidR="003C2B33">
        <w:rPr>
          <w:rFonts w:ascii="Times New Roman" w:hAnsi="Times New Roman" w:cs="Times New Roman"/>
          <w:sz w:val="24"/>
          <w:lang w:val="de-DE"/>
        </w:rPr>
        <w:t xml:space="preserve"> nimmt </w:t>
      </w:r>
      <w:r w:rsidR="00316428">
        <w:rPr>
          <w:rFonts w:ascii="Times New Roman" w:hAnsi="Times New Roman" w:cs="Times New Roman"/>
          <w:sz w:val="24"/>
          <w:lang w:val="de-DE"/>
        </w:rPr>
        <w:t>die aktuelle polnische Regierung</w:t>
      </w:r>
      <w:r w:rsidR="003C2B33">
        <w:rPr>
          <w:rFonts w:ascii="Times New Roman" w:hAnsi="Times New Roman" w:cs="Times New Roman"/>
          <w:sz w:val="24"/>
          <w:lang w:val="de-DE"/>
        </w:rPr>
        <w:t xml:space="preserve"> eine consesrvative un</w:t>
      </w:r>
      <w:r w:rsidR="00E444B4">
        <w:rPr>
          <w:rFonts w:ascii="Times New Roman" w:hAnsi="Times New Roman" w:cs="Times New Roman"/>
          <w:sz w:val="24"/>
          <w:lang w:val="de-DE"/>
        </w:rPr>
        <w:t>d skeptische Perspektive für erweiterte europäische Integration.</w:t>
      </w:r>
      <w:r w:rsidR="00316428">
        <w:rPr>
          <w:rFonts w:ascii="Times New Roman" w:hAnsi="Times New Roman" w:cs="Times New Roman"/>
          <w:sz w:val="24"/>
          <w:lang w:val="de-DE"/>
        </w:rPr>
        <w:t xml:space="preserve"> Seit die Wahl der Beata Szdlo und die Recht und Gerechtigkeit Partei (PiS) hat die polnische Regierung eine euroskepsistische Haltung die ein Ruckkehr zur Familie, Kirche und Zuhause bespricht.</w:t>
      </w:r>
      <w:r w:rsidR="00B84232">
        <w:rPr>
          <w:rFonts w:ascii="Times New Roman" w:hAnsi="Times New Roman" w:cs="Times New Roman"/>
          <w:sz w:val="24"/>
          <w:lang w:val="de-DE"/>
        </w:rPr>
        <w:t xml:space="preserve"> Die konservative Bewegung, die oft als rechstpopulismus bennant wurde, hat in der vertieften katholischen als auch in der armen ländlichen Bevolkerüng ihre Unterstützungsbasis.</w:t>
      </w:r>
      <w:r w:rsidR="00755209">
        <w:rPr>
          <w:rFonts w:ascii="Times New Roman" w:hAnsi="Times New Roman" w:cs="Times New Roman"/>
          <w:sz w:val="24"/>
          <w:lang w:val="de-DE"/>
        </w:rPr>
        <w:t xml:space="preserve"> PiS will sich die Natur und Struktur der polnischen Rolle in der EU ändern, weil sie es zu säkular und materielistisch finden, und es übel nehmen, dass die </w:t>
      </w:r>
      <w:r w:rsidR="00755209" w:rsidRPr="00755209">
        <w:rPr>
          <w:rFonts w:ascii="Times New Roman" w:hAnsi="Times New Roman" w:cs="Times New Roman"/>
          <w:sz w:val="24"/>
          <w:lang w:val="de-DE"/>
        </w:rPr>
        <w:t>Gruppe</w:t>
      </w:r>
      <w:r w:rsidR="00755209">
        <w:rPr>
          <w:rFonts w:ascii="Times New Roman" w:hAnsi="Times New Roman" w:cs="Times New Roman"/>
          <w:sz w:val="24"/>
          <w:lang w:val="de-DE"/>
        </w:rPr>
        <w:t>,</w:t>
      </w:r>
      <w:r w:rsidR="00755209" w:rsidRPr="00755209">
        <w:rPr>
          <w:rFonts w:ascii="Times New Roman" w:hAnsi="Times New Roman" w:cs="Times New Roman"/>
          <w:sz w:val="24"/>
          <w:lang w:val="de-DE"/>
        </w:rPr>
        <w:t xml:space="preserve"> der mit der EU-Integration Führungskräfte</w:t>
      </w:r>
      <w:r w:rsidR="00755209">
        <w:rPr>
          <w:rFonts w:ascii="Times New Roman" w:hAnsi="Times New Roman" w:cs="Times New Roman"/>
          <w:sz w:val="24"/>
          <w:lang w:val="de-DE"/>
        </w:rPr>
        <w:t xml:space="preserve"> </w:t>
      </w:r>
      <w:r w:rsidR="00755209" w:rsidRPr="00755209">
        <w:rPr>
          <w:rFonts w:ascii="Times New Roman" w:hAnsi="Times New Roman" w:cs="Times New Roman"/>
          <w:sz w:val="24"/>
          <w:lang w:val="de-DE"/>
        </w:rPr>
        <w:t>betrauten</w:t>
      </w:r>
      <w:r w:rsidR="00755209">
        <w:rPr>
          <w:rFonts w:ascii="Times New Roman" w:hAnsi="Times New Roman" w:cs="Times New Roman"/>
          <w:sz w:val="24"/>
          <w:lang w:val="de-DE"/>
        </w:rPr>
        <w:t xml:space="preserve"> wurde,</w:t>
      </w:r>
      <w:r w:rsidR="00755209" w:rsidRPr="00755209">
        <w:rPr>
          <w:rFonts w:ascii="Times New Roman" w:hAnsi="Times New Roman" w:cs="Times New Roman"/>
          <w:sz w:val="24"/>
          <w:lang w:val="de-DE"/>
        </w:rPr>
        <w:t xml:space="preserve"> fast ausschließlich aus ehemaligen Kommunisten</w:t>
      </w:r>
      <w:r w:rsidR="00755209">
        <w:rPr>
          <w:rFonts w:ascii="Times New Roman" w:hAnsi="Times New Roman" w:cs="Times New Roman"/>
          <w:sz w:val="24"/>
          <w:lang w:val="de-DE"/>
        </w:rPr>
        <w:t xml:space="preserve"> bestand.</w:t>
      </w:r>
      <w:r w:rsidR="00615658">
        <w:rPr>
          <w:rStyle w:val="FootnoteReference"/>
          <w:rFonts w:ascii="Times New Roman" w:hAnsi="Times New Roman" w:cs="Times New Roman"/>
          <w:sz w:val="24"/>
          <w:lang w:val="de-DE"/>
        </w:rPr>
        <w:footnoteReference w:id="8"/>
      </w:r>
      <w:r w:rsidR="00755209">
        <w:rPr>
          <w:rFonts w:ascii="Times New Roman" w:hAnsi="Times New Roman" w:cs="Times New Roman"/>
          <w:sz w:val="24"/>
          <w:lang w:val="de-DE"/>
        </w:rPr>
        <w:t xml:space="preserve">  </w:t>
      </w:r>
      <w:r w:rsidR="00D20E2C">
        <w:rPr>
          <w:rFonts w:ascii="Times New Roman" w:hAnsi="Times New Roman" w:cs="Times New Roman"/>
          <w:sz w:val="24"/>
          <w:lang w:val="de-DE"/>
        </w:rPr>
        <w:t xml:space="preserve">In der Lage zwischen der wirtschaftliche Erfolg und Identitätskrise, </w:t>
      </w:r>
      <w:r w:rsidR="00753C6A">
        <w:rPr>
          <w:rFonts w:ascii="Times New Roman" w:hAnsi="Times New Roman" w:cs="Times New Roman"/>
          <w:sz w:val="24"/>
          <w:lang w:val="de-DE"/>
        </w:rPr>
        <w:t>will</w:t>
      </w:r>
      <w:r w:rsidR="00D20E2C">
        <w:rPr>
          <w:rFonts w:ascii="Times New Roman" w:hAnsi="Times New Roman" w:cs="Times New Roman"/>
          <w:sz w:val="24"/>
          <w:lang w:val="de-DE"/>
        </w:rPr>
        <w:t xml:space="preserve"> Polen</w:t>
      </w:r>
      <w:r w:rsidR="00753C6A">
        <w:rPr>
          <w:rFonts w:ascii="Times New Roman" w:hAnsi="Times New Roman" w:cs="Times New Roman"/>
          <w:sz w:val="24"/>
          <w:lang w:val="de-DE"/>
        </w:rPr>
        <w:t xml:space="preserve"> nicht von der EU raus, aber die</w:t>
      </w:r>
      <w:r w:rsidR="00615658">
        <w:rPr>
          <w:rFonts w:ascii="Times New Roman" w:hAnsi="Times New Roman" w:cs="Times New Roman"/>
          <w:sz w:val="24"/>
          <w:lang w:val="de-DE"/>
        </w:rPr>
        <w:t xml:space="preserve"> Euroskepsis</w:t>
      </w:r>
      <w:r w:rsidR="00316428">
        <w:rPr>
          <w:rFonts w:ascii="Times New Roman" w:hAnsi="Times New Roman" w:cs="Times New Roman"/>
          <w:sz w:val="24"/>
          <w:lang w:val="de-DE"/>
        </w:rPr>
        <w:t xml:space="preserve"> spiegelt sich</w:t>
      </w:r>
      <w:r w:rsidR="00D20E2C">
        <w:rPr>
          <w:rFonts w:ascii="Times New Roman" w:hAnsi="Times New Roman" w:cs="Times New Roman"/>
          <w:sz w:val="24"/>
          <w:lang w:val="de-DE"/>
        </w:rPr>
        <w:t xml:space="preserve"> besonders</w:t>
      </w:r>
      <w:r w:rsidR="00316428">
        <w:rPr>
          <w:rFonts w:ascii="Times New Roman" w:hAnsi="Times New Roman" w:cs="Times New Roman"/>
          <w:sz w:val="24"/>
          <w:lang w:val="de-DE"/>
        </w:rPr>
        <w:t xml:space="preserve"> in </w:t>
      </w:r>
      <w:r w:rsidR="00D20E2C">
        <w:rPr>
          <w:rFonts w:ascii="Times New Roman" w:hAnsi="Times New Roman" w:cs="Times New Roman"/>
          <w:sz w:val="24"/>
          <w:lang w:val="de-DE"/>
        </w:rPr>
        <w:t>die</w:t>
      </w:r>
      <w:r w:rsidR="00316428">
        <w:rPr>
          <w:rFonts w:ascii="Times New Roman" w:hAnsi="Times New Roman" w:cs="Times New Roman"/>
          <w:sz w:val="24"/>
          <w:lang w:val="de-DE"/>
        </w:rPr>
        <w:t xml:space="preserve"> </w:t>
      </w:r>
      <w:r w:rsidR="00D20E2C">
        <w:rPr>
          <w:rFonts w:ascii="Times New Roman" w:hAnsi="Times New Roman" w:cs="Times New Roman"/>
          <w:sz w:val="24"/>
          <w:lang w:val="de-DE"/>
        </w:rPr>
        <w:t>Standpunkte zur Migrationskrise und europäischen Integration, während der Souverenität und der Homogenität gefördert wird.</w:t>
      </w:r>
    </w:p>
    <w:p w14:paraId="592EF99A" w14:textId="2D23065E" w:rsidR="00134BF9" w:rsidRDefault="00D20E2C" w:rsidP="008D1D97">
      <w:pPr>
        <w:spacing w:after="0" w:line="480" w:lineRule="auto"/>
        <w:jc w:val="both"/>
        <w:rPr>
          <w:rFonts w:ascii="Times New Roman" w:hAnsi="Times New Roman" w:cs="Times New Roman"/>
          <w:sz w:val="24"/>
          <w:lang w:val="de-DE"/>
        </w:rPr>
      </w:pPr>
      <w:r>
        <w:rPr>
          <w:rFonts w:ascii="Times New Roman" w:hAnsi="Times New Roman" w:cs="Times New Roman"/>
          <w:sz w:val="24"/>
          <w:lang w:val="de-DE"/>
        </w:rPr>
        <w:tab/>
      </w:r>
      <w:r w:rsidR="006F148B">
        <w:rPr>
          <w:rFonts w:ascii="Times New Roman" w:hAnsi="Times New Roman" w:cs="Times New Roman"/>
          <w:sz w:val="24"/>
          <w:lang w:val="de-DE"/>
        </w:rPr>
        <w:t xml:space="preserve">Wenn man die Geschichte der Kommunismus und sowjetische Herrschaft in Polen erwägt, ist es keine Überraschung dass die außenpolitische Interesse von Polen in Osteuropa um </w:t>
      </w:r>
      <w:r w:rsidR="00396FD2">
        <w:rPr>
          <w:rFonts w:ascii="Times New Roman" w:hAnsi="Times New Roman" w:cs="Times New Roman"/>
          <w:sz w:val="24"/>
          <w:lang w:val="de-DE"/>
        </w:rPr>
        <w:t xml:space="preserve">die Eingrenzung der russische Macht geht, </w:t>
      </w:r>
      <w:r w:rsidR="00E455AE">
        <w:rPr>
          <w:rFonts w:ascii="Times New Roman" w:hAnsi="Times New Roman" w:cs="Times New Roman"/>
          <w:sz w:val="24"/>
          <w:lang w:val="de-DE"/>
        </w:rPr>
        <w:t>was</w:t>
      </w:r>
      <w:r w:rsidR="00396FD2">
        <w:rPr>
          <w:rFonts w:ascii="Times New Roman" w:hAnsi="Times New Roman" w:cs="Times New Roman"/>
          <w:sz w:val="24"/>
          <w:lang w:val="de-DE"/>
        </w:rPr>
        <w:t xml:space="preserve"> für </w:t>
      </w:r>
      <w:r w:rsidR="00E455AE">
        <w:rPr>
          <w:rFonts w:ascii="Times New Roman" w:hAnsi="Times New Roman" w:cs="Times New Roman"/>
          <w:sz w:val="24"/>
          <w:lang w:val="de-DE"/>
        </w:rPr>
        <w:t>die Staat</w:t>
      </w:r>
      <w:r w:rsidR="00396FD2">
        <w:rPr>
          <w:rFonts w:ascii="Times New Roman" w:hAnsi="Times New Roman" w:cs="Times New Roman"/>
          <w:sz w:val="24"/>
          <w:lang w:val="de-DE"/>
        </w:rPr>
        <w:t xml:space="preserve"> eine größere existenzialistische Herausforderung zur europäischen Werten als die Islamischer Staat präsentiert.</w:t>
      </w:r>
      <w:r w:rsidR="00396FD2">
        <w:rPr>
          <w:rStyle w:val="FootnoteReference"/>
          <w:rFonts w:ascii="Times New Roman" w:hAnsi="Times New Roman" w:cs="Times New Roman"/>
          <w:sz w:val="24"/>
          <w:lang w:val="de-DE"/>
        </w:rPr>
        <w:footnoteReference w:id="9"/>
      </w:r>
      <w:r w:rsidR="00396FD2">
        <w:rPr>
          <w:rFonts w:ascii="Times New Roman" w:hAnsi="Times New Roman" w:cs="Times New Roman"/>
          <w:sz w:val="24"/>
          <w:lang w:val="de-DE"/>
        </w:rPr>
        <w:t xml:space="preserve"> </w:t>
      </w:r>
      <w:r w:rsidR="00E455AE">
        <w:rPr>
          <w:rFonts w:ascii="Times New Roman" w:hAnsi="Times New Roman" w:cs="Times New Roman"/>
          <w:sz w:val="24"/>
          <w:lang w:val="de-DE"/>
        </w:rPr>
        <w:t>Polen hat die Verantwortung für den Schutz der EU-Ostgrenze und</w:t>
      </w:r>
      <w:r w:rsidR="00027C12">
        <w:rPr>
          <w:rFonts w:ascii="Times New Roman" w:hAnsi="Times New Roman" w:cs="Times New Roman"/>
          <w:sz w:val="24"/>
          <w:lang w:val="de-DE"/>
        </w:rPr>
        <w:t xml:space="preserve"> hat</w:t>
      </w:r>
      <w:r w:rsidR="00E455AE">
        <w:rPr>
          <w:rFonts w:ascii="Times New Roman" w:hAnsi="Times New Roman" w:cs="Times New Roman"/>
          <w:sz w:val="24"/>
          <w:lang w:val="de-DE"/>
        </w:rPr>
        <w:t xml:space="preserve"> über ein Million ukrainischen Migranten aufgenommen, die </w:t>
      </w:r>
      <w:r w:rsidR="00027C12">
        <w:rPr>
          <w:rFonts w:ascii="Times New Roman" w:hAnsi="Times New Roman" w:cs="Times New Roman"/>
          <w:sz w:val="24"/>
          <w:lang w:val="de-DE"/>
        </w:rPr>
        <w:t xml:space="preserve">weg </w:t>
      </w:r>
      <w:r w:rsidR="00E455AE">
        <w:rPr>
          <w:rFonts w:ascii="Times New Roman" w:hAnsi="Times New Roman" w:cs="Times New Roman"/>
          <w:sz w:val="24"/>
          <w:lang w:val="de-DE"/>
        </w:rPr>
        <w:t xml:space="preserve">von der ukrainische Unstabilität </w:t>
      </w:r>
      <w:r w:rsidR="001A05E0">
        <w:rPr>
          <w:rFonts w:ascii="Times New Roman" w:hAnsi="Times New Roman" w:cs="Times New Roman"/>
          <w:sz w:val="24"/>
          <w:lang w:val="de-DE"/>
        </w:rPr>
        <w:t>geflohen sind</w:t>
      </w:r>
      <w:r w:rsidR="00E455AE">
        <w:rPr>
          <w:rFonts w:ascii="Times New Roman" w:hAnsi="Times New Roman" w:cs="Times New Roman"/>
          <w:sz w:val="24"/>
          <w:lang w:val="de-DE"/>
        </w:rPr>
        <w:t xml:space="preserve">. </w:t>
      </w:r>
      <w:r w:rsidR="001A05E0">
        <w:rPr>
          <w:rFonts w:ascii="Times New Roman" w:hAnsi="Times New Roman" w:cs="Times New Roman"/>
          <w:sz w:val="24"/>
          <w:lang w:val="de-DE"/>
        </w:rPr>
        <w:t>Diese Situation</w:t>
      </w:r>
      <w:r w:rsidR="00027C12">
        <w:rPr>
          <w:rFonts w:ascii="Times New Roman" w:hAnsi="Times New Roman" w:cs="Times New Roman"/>
          <w:sz w:val="24"/>
          <w:lang w:val="de-DE"/>
        </w:rPr>
        <w:t>, sowie auch um die Soverenität und Homogenität zu erhalten,</w:t>
      </w:r>
      <w:r w:rsidR="001A05E0">
        <w:rPr>
          <w:rFonts w:ascii="Times New Roman" w:hAnsi="Times New Roman" w:cs="Times New Roman"/>
          <w:sz w:val="24"/>
          <w:lang w:val="de-DE"/>
        </w:rPr>
        <w:t xml:space="preserve"> ist eine der Begründung der polnische Standpunkt, </w:t>
      </w:r>
      <w:r w:rsidR="00027C12">
        <w:rPr>
          <w:rFonts w:ascii="Times New Roman" w:hAnsi="Times New Roman" w:cs="Times New Roman"/>
          <w:sz w:val="24"/>
          <w:lang w:val="de-DE"/>
        </w:rPr>
        <w:t xml:space="preserve">um </w:t>
      </w:r>
      <w:r w:rsidR="001A05E0">
        <w:rPr>
          <w:rFonts w:ascii="Times New Roman" w:hAnsi="Times New Roman" w:cs="Times New Roman"/>
          <w:sz w:val="24"/>
          <w:lang w:val="de-DE"/>
        </w:rPr>
        <w:t xml:space="preserve">keine von den 7.000 Flüchtlinge im Rahmen eines Neuansiedlungsplans der </w:t>
      </w:r>
      <w:r w:rsidR="001A05E0">
        <w:rPr>
          <w:rFonts w:ascii="Times New Roman" w:hAnsi="Times New Roman" w:cs="Times New Roman"/>
          <w:sz w:val="24"/>
          <w:lang w:val="de-DE"/>
        </w:rPr>
        <w:lastRenderedPageBreak/>
        <w:t>Europäischen Union zu akzeptieren.</w:t>
      </w:r>
      <w:r w:rsidR="001A05E0">
        <w:rPr>
          <w:rStyle w:val="FootnoteReference"/>
          <w:rFonts w:ascii="Times New Roman" w:hAnsi="Times New Roman" w:cs="Times New Roman"/>
          <w:sz w:val="24"/>
          <w:lang w:val="de-DE"/>
        </w:rPr>
        <w:footnoteReference w:id="10"/>
      </w:r>
      <w:r w:rsidR="001A05E0">
        <w:rPr>
          <w:rFonts w:ascii="Times New Roman" w:hAnsi="Times New Roman" w:cs="Times New Roman"/>
          <w:sz w:val="24"/>
          <w:lang w:val="de-DE"/>
        </w:rPr>
        <w:t xml:space="preserve"> </w:t>
      </w:r>
      <w:r w:rsidR="004C02A9">
        <w:rPr>
          <w:rFonts w:ascii="Times New Roman" w:hAnsi="Times New Roman" w:cs="Times New Roman"/>
          <w:sz w:val="24"/>
          <w:lang w:val="de-DE"/>
        </w:rPr>
        <w:t xml:space="preserve">Die liberal-konzervative Partei </w:t>
      </w:r>
      <w:r w:rsidR="004C02A9" w:rsidRPr="004C02A9">
        <w:rPr>
          <w:rFonts w:ascii="Times New Roman" w:hAnsi="Times New Roman" w:cs="Times New Roman"/>
          <w:sz w:val="24"/>
          <w:lang w:val="de-DE"/>
        </w:rPr>
        <w:t>Bürgerpla</w:t>
      </w:r>
      <w:r w:rsidR="004C02A9">
        <w:rPr>
          <w:rFonts w:ascii="Times New Roman" w:hAnsi="Times New Roman" w:cs="Times New Roman"/>
          <w:sz w:val="24"/>
          <w:lang w:val="de-DE"/>
        </w:rPr>
        <w:t>t</w:t>
      </w:r>
      <w:r w:rsidR="004C02A9" w:rsidRPr="004C02A9">
        <w:rPr>
          <w:rFonts w:ascii="Times New Roman" w:hAnsi="Times New Roman" w:cs="Times New Roman"/>
          <w:sz w:val="24"/>
          <w:lang w:val="de-DE"/>
        </w:rPr>
        <w:t>tform</w:t>
      </w:r>
      <w:r w:rsidR="004C02A9">
        <w:rPr>
          <w:rFonts w:ascii="Times New Roman" w:hAnsi="Times New Roman" w:cs="Times New Roman"/>
          <w:sz w:val="24"/>
          <w:lang w:val="de-DE"/>
        </w:rPr>
        <w:t xml:space="preserve"> hat diese Ansiedlungplan akzeptiert, aber mit der Wahl der BiP gingen sie schnell auf das Engagement zurück.</w:t>
      </w:r>
      <w:r w:rsidR="004C02A9">
        <w:rPr>
          <w:rStyle w:val="FootnoteReference"/>
          <w:rFonts w:ascii="Times New Roman" w:hAnsi="Times New Roman" w:cs="Times New Roman"/>
          <w:sz w:val="24"/>
          <w:lang w:val="de-DE"/>
        </w:rPr>
        <w:footnoteReference w:id="11"/>
      </w:r>
      <w:r w:rsidR="004C02A9">
        <w:rPr>
          <w:rFonts w:ascii="Times New Roman" w:hAnsi="Times New Roman" w:cs="Times New Roman"/>
          <w:sz w:val="24"/>
          <w:lang w:val="de-DE"/>
        </w:rPr>
        <w:t xml:space="preserve"> Jetzt s</w:t>
      </w:r>
      <w:r w:rsidR="001A05E0">
        <w:rPr>
          <w:rFonts w:ascii="Times New Roman" w:hAnsi="Times New Roman" w:cs="Times New Roman"/>
          <w:sz w:val="24"/>
          <w:lang w:val="de-DE"/>
        </w:rPr>
        <w:t>pricht die</w:t>
      </w:r>
      <w:r w:rsidR="004C02A9">
        <w:rPr>
          <w:rFonts w:ascii="Times New Roman" w:hAnsi="Times New Roman" w:cs="Times New Roman"/>
          <w:sz w:val="24"/>
          <w:lang w:val="de-DE"/>
        </w:rPr>
        <w:t xml:space="preserve"> Regierung über die</w:t>
      </w:r>
      <w:r w:rsidR="001A05E0">
        <w:rPr>
          <w:rFonts w:ascii="Times New Roman" w:hAnsi="Times New Roman" w:cs="Times New Roman"/>
          <w:sz w:val="24"/>
          <w:lang w:val="de-DE"/>
        </w:rPr>
        <w:t xml:space="preserve"> Notwendigkeit einer gemeinsamen Außenpolitik, um sich mit den Schwerpunkten der Bekämpfung der Ursachen der Migration und des Schützes der Grenzen zu befassen.</w:t>
      </w:r>
      <w:r w:rsidR="001A05E0">
        <w:rPr>
          <w:rStyle w:val="FootnoteReference"/>
          <w:rFonts w:ascii="Times New Roman" w:hAnsi="Times New Roman" w:cs="Times New Roman"/>
          <w:sz w:val="24"/>
          <w:lang w:val="de-DE"/>
        </w:rPr>
        <w:footnoteReference w:id="12"/>
      </w:r>
      <w:r w:rsidR="004A0B3A">
        <w:rPr>
          <w:rFonts w:ascii="Times New Roman" w:hAnsi="Times New Roman" w:cs="Times New Roman"/>
          <w:sz w:val="24"/>
          <w:lang w:val="de-DE"/>
        </w:rPr>
        <w:t xml:space="preserve"> Die GASP ist von Polen unterstütz</w:t>
      </w:r>
      <w:r w:rsidR="00134BF9">
        <w:rPr>
          <w:rFonts w:ascii="Times New Roman" w:hAnsi="Times New Roman" w:cs="Times New Roman"/>
          <w:sz w:val="24"/>
          <w:lang w:val="de-DE"/>
        </w:rPr>
        <w:t>t</w:t>
      </w:r>
      <w:r w:rsidR="004A0B3A">
        <w:rPr>
          <w:rFonts w:ascii="Times New Roman" w:hAnsi="Times New Roman" w:cs="Times New Roman"/>
          <w:sz w:val="24"/>
          <w:lang w:val="de-DE"/>
        </w:rPr>
        <w:t xml:space="preserve"> aufgrund der Förderung der  </w:t>
      </w:r>
      <w:r w:rsidR="008B744A">
        <w:rPr>
          <w:rFonts w:ascii="Times New Roman" w:hAnsi="Times New Roman" w:cs="Times New Roman"/>
          <w:sz w:val="24"/>
          <w:lang w:val="de-DE"/>
        </w:rPr>
        <w:t xml:space="preserve">Europäische Nachbarschaftspolitik </w:t>
      </w:r>
      <w:r w:rsidR="00134BF9">
        <w:rPr>
          <w:rFonts w:ascii="Times New Roman" w:hAnsi="Times New Roman" w:cs="Times New Roman"/>
          <w:sz w:val="24"/>
          <w:lang w:val="de-DE"/>
        </w:rPr>
        <w:t>als auch der Stärkung seiner Position in den Verhandlung mit Russland</w:t>
      </w:r>
      <w:r w:rsidR="008B744A">
        <w:rPr>
          <w:rFonts w:ascii="Times New Roman" w:hAnsi="Times New Roman" w:cs="Times New Roman"/>
          <w:sz w:val="24"/>
          <w:lang w:val="de-DE"/>
        </w:rPr>
        <w:t>.</w:t>
      </w:r>
      <w:r w:rsidR="00134BF9">
        <w:rPr>
          <w:rStyle w:val="FootnoteReference"/>
          <w:rFonts w:ascii="Times New Roman" w:hAnsi="Times New Roman" w:cs="Times New Roman"/>
          <w:sz w:val="24"/>
          <w:lang w:val="de-DE"/>
        </w:rPr>
        <w:footnoteReference w:id="13"/>
      </w:r>
      <w:r w:rsidR="008B744A">
        <w:rPr>
          <w:rFonts w:ascii="Times New Roman" w:hAnsi="Times New Roman" w:cs="Times New Roman"/>
          <w:sz w:val="24"/>
          <w:lang w:val="de-DE"/>
        </w:rPr>
        <w:t xml:space="preserve"> </w:t>
      </w:r>
    </w:p>
    <w:p w14:paraId="3D6CD541" w14:textId="2AE26191" w:rsidR="00B54E87" w:rsidRDefault="00134BF9" w:rsidP="00A61FC2">
      <w:pPr>
        <w:spacing w:after="0" w:line="480" w:lineRule="auto"/>
        <w:ind w:firstLine="720"/>
        <w:jc w:val="both"/>
        <w:rPr>
          <w:rFonts w:ascii="Times New Roman" w:hAnsi="Times New Roman" w:cs="Times New Roman"/>
          <w:sz w:val="24"/>
          <w:lang w:val="de-DE"/>
        </w:rPr>
      </w:pPr>
      <w:r w:rsidRPr="00134BF9">
        <w:rPr>
          <w:rFonts w:ascii="Times New Roman" w:hAnsi="Times New Roman" w:cs="Times New Roman"/>
          <w:sz w:val="24"/>
          <w:lang w:val="de-DE"/>
        </w:rPr>
        <w:t xml:space="preserve">Außerhalb seiner Position innerhalb der EU ist Polen ein aktives Mitglied der NATO, </w:t>
      </w:r>
      <w:r w:rsidR="00AB2600">
        <w:rPr>
          <w:rFonts w:ascii="Times New Roman" w:hAnsi="Times New Roman" w:cs="Times New Roman"/>
          <w:sz w:val="24"/>
          <w:lang w:val="de-DE"/>
        </w:rPr>
        <w:t xml:space="preserve"> </w:t>
      </w:r>
      <w:r w:rsidR="00364A14">
        <w:rPr>
          <w:rFonts w:ascii="Times New Roman" w:hAnsi="Times New Roman" w:cs="Times New Roman"/>
          <w:sz w:val="24"/>
          <w:lang w:val="de-DE"/>
        </w:rPr>
        <w:t>durch den sie</w:t>
      </w:r>
      <w:r w:rsidRPr="00134BF9">
        <w:rPr>
          <w:rFonts w:ascii="Times New Roman" w:hAnsi="Times New Roman" w:cs="Times New Roman"/>
          <w:sz w:val="24"/>
          <w:lang w:val="de-DE"/>
        </w:rPr>
        <w:t xml:space="preserve"> in Fragen der Sicherheit mit </w:t>
      </w:r>
      <w:r w:rsidR="007E54C5">
        <w:rPr>
          <w:rFonts w:ascii="Times New Roman" w:hAnsi="Times New Roman" w:cs="Times New Roman"/>
          <w:sz w:val="24"/>
          <w:lang w:val="de-DE"/>
        </w:rPr>
        <w:t>dem Vereinigten Königreich</w:t>
      </w:r>
      <w:r w:rsidRPr="00134BF9">
        <w:rPr>
          <w:rFonts w:ascii="Times New Roman" w:hAnsi="Times New Roman" w:cs="Times New Roman"/>
          <w:sz w:val="24"/>
          <w:lang w:val="de-DE"/>
        </w:rPr>
        <w:t xml:space="preserve"> und der Türkei verbindet</w:t>
      </w:r>
      <w:r w:rsidR="007E54C5">
        <w:rPr>
          <w:rFonts w:ascii="Times New Roman" w:hAnsi="Times New Roman" w:cs="Times New Roman"/>
          <w:sz w:val="24"/>
          <w:lang w:val="de-DE"/>
        </w:rPr>
        <w:t xml:space="preserve"> ist</w:t>
      </w:r>
      <w:r w:rsidRPr="00134BF9">
        <w:rPr>
          <w:rFonts w:ascii="Times New Roman" w:hAnsi="Times New Roman" w:cs="Times New Roman"/>
          <w:sz w:val="24"/>
          <w:lang w:val="de-DE"/>
        </w:rPr>
        <w:t>.</w:t>
      </w:r>
      <w:r w:rsidR="007E54C5">
        <w:rPr>
          <w:rFonts w:ascii="Times New Roman" w:hAnsi="Times New Roman" w:cs="Times New Roman"/>
          <w:sz w:val="24"/>
          <w:lang w:val="de-DE"/>
        </w:rPr>
        <w:t xml:space="preserve"> </w:t>
      </w:r>
      <w:r>
        <w:rPr>
          <w:rFonts w:ascii="Times New Roman" w:hAnsi="Times New Roman" w:cs="Times New Roman"/>
          <w:sz w:val="24"/>
          <w:lang w:val="de-DE"/>
        </w:rPr>
        <w:t xml:space="preserve"> </w:t>
      </w:r>
      <w:r w:rsidR="007E54C5">
        <w:rPr>
          <w:rFonts w:ascii="Times New Roman" w:hAnsi="Times New Roman" w:cs="Times New Roman"/>
          <w:sz w:val="24"/>
          <w:lang w:val="de-DE"/>
        </w:rPr>
        <w:t xml:space="preserve">Deswegen ist es Polen wichtig, dass eine enge Zusammenarbeit mit diesen Länder stattfindet. Das Vereinigte Königreich ist </w:t>
      </w:r>
      <w:bookmarkStart w:id="0" w:name="_GoBack"/>
      <w:r w:rsidR="007E54C5">
        <w:rPr>
          <w:rFonts w:ascii="Times New Roman" w:hAnsi="Times New Roman" w:cs="Times New Roman"/>
          <w:sz w:val="24"/>
          <w:lang w:val="de-DE"/>
        </w:rPr>
        <w:t xml:space="preserve">einer </w:t>
      </w:r>
      <w:bookmarkEnd w:id="0"/>
      <w:r w:rsidR="007E54C5">
        <w:rPr>
          <w:rFonts w:ascii="Times New Roman" w:hAnsi="Times New Roman" w:cs="Times New Roman"/>
          <w:sz w:val="24"/>
          <w:lang w:val="de-DE"/>
        </w:rPr>
        <w:t>der wichtigsten Handelspartners Polens, wo über 900.000 polnische Bürger leben und arbeiten.</w:t>
      </w:r>
      <w:r w:rsidR="007E54C5">
        <w:rPr>
          <w:rStyle w:val="FootnoteReference"/>
          <w:rFonts w:ascii="Times New Roman" w:hAnsi="Times New Roman" w:cs="Times New Roman"/>
          <w:sz w:val="24"/>
          <w:lang w:val="de-DE"/>
        </w:rPr>
        <w:footnoteReference w:id="14"/>
      </w:r>
      <w:r w:rsidR="007E54C5">
        <w:rPr>
          <w:rFonts w:ascii="Times New Roman" w:hAnsi="Times New Roman" w:cs="Times New Roman"/>
          <w:sz w:val="24"/>
          <w:lang w:val="de-DE"/>
        </w:rPr>
        <w:t xml:space="preserve"> </w:t>
      </w:r>
      <w:r w:rsidR="004C02A9">
        <w:rPr>
          <w:rFonts w:ascii="Times New Roman" w:hAnsi="Times New Roman" w:cs="Times New Roman"/>
          <w:sz w:val="24"/>
          <w:lang w:val="de-DE"/>
        </w:rPr>
        <w:t>Auch mit</w:t>
      </w:r>
      <w:r w:rsidR="007E54C5">
        <w:rPr>
          <w:rFonts w:ascii="Times New Roman" w:hAnsi="Times New Roman" w:cs="Times New Roman"/>
          <w:sz w:val="24"/>
          <w:lang w:val="de-DE"/>
        </w:rPr>
        <w:t xml:space="preserve"> ähnliche Positionen an Themen wie die ukrainische Sicherheit, das Kampf gegen Terrorismus, und die Migrationspolitik, sieht Polen das Vereinigte Königreich als wichtige</w:t>
      </w:r>
      <w:r w:rsidR="004C02A9">
        <w:rPr>
          <w:rFonts w:ascii="Times New Roman" w:hAnsi="Times New Roman" w:cs="Times New Roman"/>
          <w:sz w:val="24"/>
          <w:lang w:val="de-DE"/>
        </w:rPr>
        <w:t>n</w:t>
      </w:r>
      <w:r w:rsidR="007E54C5">
        <w:rPr>
          <w:rFonts w:ascii="Times New Roman" w:hAnsi="Times New Roman" w:cs="Times New Roman"/>
          <w:sz w:val="24"/>
          <w:lang w:val="de-DE"/>
        </w:rPr>
        <w:t xml:space="preserve"> Partner.</w:t>
      </w:r>
      <w:r w:rsidR="007E54C5">
        <w:rPr>
          <w:rStyle w:val="FootnoteReference"/>
          <w:rFonts w:ascii="Times New Roman" w:hAnsi="Times New Roman" w:cs="Times New Roman"/>
          <w:sz w:val="24"/>
          <w:lang w:val="de-DE"/>
        </w:rPr>
        <w:footnoteReference w:id="15"/>
      </w:r>
      <w:r w:rsidR="007E54C5">
        <w:rPr>
          <w:rFonts w:ascii="Times New Roman" w:hAnsi="Times New Roman" w:cs="Times New Roman"/>
          <w:sz w:val="24"/>
          <w:lang w:val="de-DE"/>
        </w:rPr>
        <w:t xml:space="preserve"> </w:t>
      </w:r>
      <w:r w:rsidR="00A61FC2" w:rsidRPr="00A61FC2">
        <w:rPr>
          <w:rFonts w:ascii="Times New Roman" w:hAnsi="Times New Roman" w:cs="Times New Roman"/>
          <w:sz w:val="24"/>
          <w:lang w:val="de-DE"/>
        </w:rPr>
        <w:t>Der Wunsch nach einer engen Verbindung mit Großbritannien wird durch die Schwierigkeiten beim Abschl</w:t>
      </w:r>
      <w:r w:rsidR="00A61FC2">
        <w:rPr>
          <w:rFonts w:ascii="Times New Roman" w:hAnsi="Times New Roman" w:cs="Times New Roman"/>
          <w:sz w:val="24"/>
          <w:lang w:val="de-DE"/>
        </w:rPr>
        <w:t xml:space="preserve">uss der Verhandlungen erschwert, und als Nettoempfänger will Polen nicht, dass die </w:t>
      </w:r>
      <w:r w:rsidR="00A61FC2" w:rsidRPr="00A61FC2">
        <w:rPr>
          <w:rFonts w:ascii="Times New Roman" w:hAnsi="Times New Roman" w:cs="Times New Roman"/>
          <w:sz w:val="24"/>
          <w:lang w:val="de-DE"/>
        </w:rPr>
        <w:t xml:space="preserve">Verweigerung der Zahlung durch das Vereinigte Königreich zu einer Verringerung der </w:t>
      </w:r>
      <w:r w:rsidR="00A61FC2">
        <w:rPr>
          <w:rFonts w:ascii="Times New Roman" w:hAnsi="Times New Roman" w:cs="Times New Roman"/>
          <w:sz w:val="24"/>
          <w:lang w:val="de-DE"/>
        </w:rPr>
        <w:t>Nettozahlung</w:t>
      </w:r>
      <w:r w:rsidR="00364A14">
        <w:rPr>
          <w:rFonts w:ascii="Times New Roman" w:hAnsi="Times New Roman" w:cs="Times New Roman"/>
          <w:sz w:val="24"/>
          <w:lang w:val="de-DE"/>
        </w:rPr>
        <w:t xml:space="preserve"> </w:t>
      </w:r>
      <w:r w:rsidR="00A61FC2" w:rsidRPr="00A61FC2">
        <w:rPr>
          <w:rFonts w:ascii="Times New Roman" w:hAnsi="Times New Roman" w:cs="Times New Roman"/>
          <w:sz w:val="24"/>
          <w:lang w:val="de-DE"/>
        </w:rPr>
        <w:t>führt</w:t>
      </w:r>
      <w:r w:rsidR="00A61FC2">
        <w:rPr>
          <w:rFonts w:ascii="Times New Roman" w:hAnsi="Times New Roman" w:cs="Times New Roman"/>
          <w:sz w:val="24"/>
          <w:lang w:val="de-DE"/>
        </w:rPr>
        <w:t>.</w:t>
      </w:r>
    </w:p>
    <w:p w14:paraId="36FE6E1E" w14:textId="20AE38DF" w:rsidR="00A61FC2" w:rsidRDefault="00A61FC2" w:rsidP="00A61FC2">
      <w:pPr>
        <w:spacing w:after="0" w:line="480" w:lineRule="auto"/>
        <w:ind w:firstLine="720"/>
        <w:jc w:val="both"/>
        <w:rPr>
          <w:rFonts w:ascii="Times New Roman" w:hAnsi="Times New Roman" w:cs="Times New Roman"/>
          <w:sz w:val="24"/>
          <w:lang w:val="de-DE"/>
        </w:rPr>
      </w:pPr>
      <w:r>
        <w:rPr>
          <w:rFonts w:ascii="Times New Roman" w:hAnsi="Times New Roman" w:cs="Times New Roman"/>
          <w:sz w:val="24"/>
          <w:lang w:val="de-DE"/>
        </w:rPr>
        <w:lastRenderedPageBreak/>
        <w:t xml:space="preserve">Polen respektiert die demokratische Entscheidung der Volk des Vereinigten Königreichs, aber wollen es nicht, dass die EU schwächt und schrumpft.  </w:t>
      </w:r>
      <w:r w:rsidR="00362737">
        <w:rPr>
          <w:rFonts w:ascii="Times New Roman" w:hAnsi="Times New Roman" w:cs="Times New Roman"/>
          <w:sz w:val="24"/>
          <w:lang w:val="de-DE"/>
        </w:rPr>
        <w:t>Erweiterung der EU ist als ein Weg zur verebesserten Sicherheit, Stabilität und Wohlstand in Nachbarländer gesehen, daher unterstützt die Regierung die Integration der Nachbarländer.</w:t>
      </w:r>
      <w:r w:rsidR="00362737">
        <w:rPr>
          <w:rStyle w:val="FootnoteReference"/>
          <w:rFonts w:ascii="Times New Roman" w:hAnsi="Times New Roman" w:cs="Times New Roman"/>
          <w:sz w:val="24"/>
          <w:lang w:val="de-DE"/>
        </w:rPr>
        <w:footnoteReference w:id="16"/>
      </w:r>
      <w:r w:rsidR="00362737">
        <w:rPr>
          <w:rFonts w:ascii="Times New Roman" w:hAnsi="Times New Roman" w:cs="Times New Roman"/>
          <w:sz w:val="24"/>
          <w:lang w:val="de-DE"/>
        </w:rPr>
        <w:t xml:space="preserve"> </w:t>
      </w:r>
      <w:r>
        <w:rPr>
          <w:rFonts w:ascii="Times New Roman" w:hAnsi="Times New Roman" w:cs="Times New Roman"/>
          <w:sz w:val="24"/>
          <w:lang w:val="de-DE"/>
        </w:rPr>
        <w:t>Eine</w:t>
      </w:r>
      <w:r w:rsidR="00362737">
        <w:rPr>
          <w:rFonts w:ascii="Times New Roman" w:hAnsi="Times New Roman" w:cs="Times New Roman"/>
          <w:sz w:val="24"/>
          <w:lang w:val="de-DE"/>
        </w:rPr>
        <w:t>s</w:t>
      </w:r>
      <w:r>
        <w:rPr>
          <w:rFonts w:ascii="Times New Roman" w:hAnsi="Times New Roman" w:cs="Times New Roman"/>
          <w:sz w:val="24"/>
          <w:lang w:val="de-DE"/>
        </w:rPr>
        <w:t xml:space="preserve"> diese</w:t>
      </w:r>
      <w:r w:rsidR="00362737">
        <w:rPr>
          <w:rFonts w:ascii="Times New Roman" w:hAnsi="Times New Roman" w:cs="Times New Roman"/>
          <w:sz w:val="24"/>
          <w:lang w:val="de-DE"/>
        </w:rPr>
        <w:t>r</w:t>
      </w:r>
      <w:r>
        <w:rPr>
          <w:rFonts w:ascii="Times New Roman" w:hAnsi="Times New Roman" w:cs="Times New Roman"/>
          <w:sz w:val="24"/>
          <w:lang w:val="de-DE"/>
        </w:rPr>
        <w:t xml:space="preserve"> Länder ist die Türkei, die eine wichtige Rolle </w:t>
      </w:r>
      <w:r w:rsidR="00362737">
        <w:rPr>
          <w:rFonts w:ascii="Times New Roman" w:hAnsi="Times New Roman" w:cs="Times New Roman"/>
          <w:sz w:val="24"/>
          <w:lang w:val="de-DE"/>
        </w:rPr>
        <w:t>bei der Bekämpfung</w:t>
      </w:r>
      <w:r w:rsidR="00131B49">
        <w:rPr>
          <w:rFonts w:ascii="Times New Roman" w:hAnsi="Times New Roman" w:cs="Times New Roman"/>
          <w:sz w:val="24"/>
          <w:lang w:val="de-DE"/>
        </w:rPr>
        <w:t xml:space="preserve"> </w:t>
      </w:r>
      <w:r w:rsidR="00362737">
        <w:rPr>
          <w:rFonts w:ascii="Times New Roman" w:hAnsi="Times New Roman" w:cs="Times New Roman"/>
          <w:sz w:val="24"/>
          <w:lang w:val="de-DE"/>
        </w:rPr>
        <w:t>der</w:t>
      </w:r>
      <w:r w:rsidR="00131B49">
        <w:rPr>
          <w:rFonts w:ascii="Times New Roman" w:hAnsi="Times New Roman" w:cs="Times New Roman"/>
          <w:sz w:val="24"/>
          <w:lang w:val="de-DE"/>
        </w:rPr>
        <w:t xml:space="preserve"> Zwangskräfte von</w:t>
      </w:r>
      <w:r>
        <w:rPr>
          <w:rFonts w:ascii="Times New Roman" w:hAnsi="Times New Roman" w:cs="Times New Roman"/>
          <w:sz w:val="24"/>
          <w:lang w:val="de-DE"/>
        </w:rPr>
        <w:t xml:space="preserve"> Russland und Migration spielt.</w:t>
      </w:r>
      <w:r w:rsidR="00131B49">
        <w:rPr>
          <w:rFonts w:ascii="Times New Roman" w:hAnsi="Times New Roman" w:cs="Times New Roman"/>
          <w:sz w:val="24"/>
          <w:lang w:val="de-DE"/>
        </w:rPr>
        <w:t xml:space="preserve"> </w:t>
      </w:r>
      <w:r w:rsidR="00362737" w:rsidRPr="00362737">
        <w:rPr>
          <w:rFonts w:ascii="Times New Roman" w:hAnsi="Times New Roman" w:cs="Times New Roman"/>
          <w:sz w:val="24"/>
          <w:lang w:val="de-DE"/>
        </w:rPr>
        <w:t>In Anbet</w:t>
      </w:r>
      <w:r w:rsidR="00362737">
        <w:rPr>
          <w:rFonts w:ascii="Times New Roman" w:hAnsi="Times New Roman" w:cs="Times New Roman"/>
          <w:sz w:val="24"/>
          <w:lang w:val="de-DE"/>
        </w:rPr>
        <w:t xml:space="preserve">racht dessen ist Polen gegen einen Abbruch der Verhandlungen mit der Türkei, um einen Platz für die Förderung der Demokratie und der europäischen Werten zu lassen. </w:t>
      </w:r>
    </w:p>
    <w:p w14:paraId="432299A5" w14:textId="333A61DC" w:rsidR="00DE3BFF" w:rsidRDefault="00362737" w:rsidP="00CA25A2">
      <w:pPr>
        <w:spacing w:after="0" w:line="480" w:lineRule="auto"/>
        <w:ind w:firstLine="720"/>
        <w:jc w:val="both"/>
        <w:rPr>
          <w:rFonts w:ascii="Times New Roman" w:hAnsi="Times New Roman" w:cs="Times New Roman"/>
          <w:sz w:val="24"/>
          <w:lang w:val="de-DE"/>
        </w:rPr>
      </w:pPr>
      <w:r>
        <w:rPr>
          <w:rFonts w:ascii="Times New Roman" w:hAnsi="Times New Roman" w:cs="Times New Roman"/>
          <w:sz w:val="24"/>
          <w:lang w:val="de-DE"/>
        </w:rPr>
        <w:t xml:space="preserve">Aber die Europäische Kommission </w:t>
      </w:r>
      <w:r w:rsidR="00876E73">
        <w:rPr>
          <w:rFonts w:ascii="Times New Roman" w:hAnsi="Times New Roman" w:cs="Times New Roman"/>
          <w:sz w:val="24"/>
          <w:lang w:val="de-DE"/>
        </w:rPr>
        <w:t xml:space="preserve">bezweifelt, ob Polen selbst noch im europäischen Wertebereich liegt. </w:t>
      </w:r>
      <w:r w:rsidR="00876E73" w:rsidRPr="00876E73">
        <w:rPr>
          <w:rFonts w:ascii="Times New Roman" w:hAnsi="Times New Roman" w:cs="Times New Roman"/>
          <w:sz w:val="24"/>
          <w:lang w:val="de-DE"/>
        </w:rPr>
        <w:t xml:space="preserve">Angesichts des Aufstiegs der </w:t>
      </w:r>
      <w:r w:rsidR="00876E73">
        <w:rPr>
          <w:rFonts w:ascii="Times New Roman" w:hAnsi="Times New Roman" w:cs="Times New Roman"/>
          <w:sz w:val="24"/>
          <w:lang w:val="de-DE"/>
        </w:rPr>
        <w:t>Recht und Gerechtigkeit</w:t>
      </w:r>
      <w:r w:rsidR="00876E73" w:rsidRPr="00876E73">
        <w:rPr>
          <w:rFonts w:ascii="Times New Roman" w:hAnsi="Times New Roman" w:cs="Times New Roman"/>
          <w:sz w:val="24"/>
          <w:lang w:val="de-DE"/>
        </w:rPr>
        <w:t xml:space="preserve"> Partei ist die Regierung</w:t>
      </w:r>
      <w:r w:rsidR="00876E73">
        <w:rPr>
          <w:rFonts w:ascii="Times New Roman" w:hAnsi="Times New Roman" w:cs="Times New Roman"/>
          <w:sz w:val="24"/>
          <w:lang w:val="de-DE"/>
        </w:rPr>
        <w:t xml:space="preserve"> nach europäischen Maßstäben</w:t>
      </w:r>
      <w:r w:rsidR="00876E73" w:rsidRPr="00876E73">
        <w:rPr>
          <w:rFonts w:ascii="Times New Roman" w:hAnsi="Times New Roman" w:cs="Times New Roman"/>
          <w:sz w:val="24"/>
          <w:lang w:val="de-DE"/>
        </w:rPr>
        <w:t xml:space="preserve"> nationalistischer und autoritärer geworden</w:t>
      </w:r>
      <w:r w:rsidR="00876E73">
        <w:rPr>
          <w:rFonts w:ascii="Times New Roman" w:hAnsi="Times New Roman" w:cs="Times New Roman"/>
          <w:sz w:val="24"/>
          <w:lang w:val="de-DE"/>
        </w:rPr>
        <w:t xml:space="preserve">. Als Polen 2007 die Vertrag von Lissabon und die Charta der Grundrechte unterzeichnete, unterzeichnete es auch ein Opting-out-Protokoll,  das </w:t>
      </w:r>
      <w:r w:rsidR="00876E73" w:rsidRPr="00876E73">
        <w:rPr>
          <w:rFonts w:ascii="Times New Roman" w:hAnsi="Times New Roman" w:cs="Times New Roman"/>
          <w:sz w:val="24"/>
          <w:lang w:val="de-DE"/>
        </w:rPr>
        <w:t>dem Europäischen Gerichtshof die Macht genommen</w:t>
      </w:r>
      <w:r w:rsidR="00876E73">
        <w:rPr>
          <w:rFonts w:ascii="Times New Roman" w:hAnsi="Times New Roman" w:cs="Times New Roman"/>
          <w:sz w:val="24"/>
          <w:lang w:val="de-DE"/>
        </w:rPr>
        <w:t xml:space="preserve"> </w:t>
      </w:r>
      <w:r w:rsidR="00876E73" w:rsidRPr="00876E73">
        <w:rPr>
          <w:rFonts w:ascii="Times New Roman" w:hAnsi="Times New Roman" w:cs="Times New Roman"/>
          <w:sz w:val="24"/>
          <w:lang w:val="de-DE"/>
        </w:rPr>
        <w:t>hat</w:t>
      </w:r>
      <w:r w:rsidR="00876E73" w:rsidRPr="00876E73">
        <w:rPr>
          <w:rFonts w:ascii="Times New Roman" w:hAnsi="Times New Roman" w:cs="Times New Roman"/>
          <w:sz w:val="24"/>
          <w:lang w:val="de-DE"/>
        </w:rPr>
        <w:t xml:space="preserve">, </w:t>
      </w:r>
      <w:r w:rsidR="00876E73">
        <w:rPr>
          <w:rFonts w:ascii="Times New Roman" w:hAnsi="Times New Roman" w:cs="Times New Roman"/>
          <w:sz w:val="24"/>
          <w:lang w:val="de-DE"/>
        </w:rPr>
        <w:t>polnische Gesetze nzufechten, die mit den Grundrechten nicht vereinbar sind.</w:t>
      </w:r>
      <w:r w:rsidR="00876E73">
        <w:rPr>
          <w:rStyle w:val="FootnoteReference"/>
          <w:rFonts w:ascii="Times New Roman" w:hAnsi="Times New Roman" w:cs="Times New Roman"/>
          <w:sz w:val="24"/>
          <w:lang w:val="de-DE"/>
        </w:rPr>
        <w:footnoteReference w:id="17"/>
      </w:r>
      <w:r w:rsidR="00876E73">
        <w:rPr>
          <w:rFonts w:ascii="Times New Roman" w:hAnsi="Times New Roman" w:cs="Times New Roman"/>
          <w:sz w:val="24"/>
          <w:lang w:val="de-DE"/>
        </w:rPr>
        <w:t xml:space="preserve"> Die Motivation hinter diesem Protokoll war die Angst, dass die Europäische Union ihre moralischen Standards dem ponischen Gesetze unterstellen würde.</w:t>
      </w:r>
      <w:r w:rsidR="00876E73">
        <w:rPr>
          <w:rStyle w:val="FootnoteReference"/>
          <w:rFonts w:ascii="Times New Roman" w:hAnsi="Times New Roman" w:cs="Times New Roman"/>
          <w:sz w:val="24"/>
          <w:lang w:val="de-DE"/>
        </w:rPr>
        <w:footnoteReference w:id="18"/>
      </w:r>
      <w:r w:rsidR="00876E73">
        <w:rPr>
          <w:rFonts w:ascii="Times New Roman" w:hAnsi="Times New Roman" w:cs="Times New Roman"/>
          <w:sz w:val="24"/>
          <w:lang w:val="de-DE"/>
        </w:rPr>
        <w:t xml:space="preserve"> </w:t>
      </w:r>
      <w:r w:rsidR="00CA25A2" w:rsidRPr="00CA25A2">
        <w:rPr>
          <w:rFonts w:ascii="Times New Roman" w:hAnsi="Times New Roman" w:cs="Times New Roman"/>
          <w:sz w:val="24"/>
          <w:lang w:val="de-DE"/>
        </w:rPr>
        <w:t xml:space="preserve">In </w:t>
      </w:r>
      <w:r w:rsidR="00CA25A2">
        <w:rPr>
          <w:rFonts w:ascii="Times New Roman" w:hAnsi="Times New Roman" w:cs="Times New Roman"/>
          <w:sz w:val="24"/>
          <w:lang w:val="de-DE"/>
        </w:rPr>
        <w:t>letzter</w:t>
      </w:r>
      <w:r w:rsidR="00CA25A2" w:rsidRPr="00CA25A2">
        <w:rPr>
          <w:rFonts w:ascii="Times New Roman" w:hAnsi="Times New Roman" w:cs="Times New Roman"/>
          <w:sz w:val="24"/>
          <w:lang w:val="de-DE"/>
        </w:rPr>
        <w:t xml:space="preserve"> Zeit hat die polnische Regierung Gesetze zur Bekämpfung des Terrorismus und der Justizreform vorgeschlagen, die nicht mit den demokratischen Standards in Europa übereinstimmen.</w:t>
      </w:r>
      <w:r w:rsidR="00CA25A2">
        <w:rPr>
          <w:rStyle w:val="FootnoteReference"/>
          <w:rFonts w:ascii="Times New Roman" w:hAnsi="Times New Roman" w:cs="Times New Roman"/>
          <w:sz w:val="24"/>
          <w:lang w:val="de-DE"/>
        </w:rPr>
        <w:footnoteReference w:id="19"/>
      </w:r>
      <w:r w:rsidR="00CA25A2">
        <w:rPr>
          <w:rFonts w:ascii="Times New Roman" w:hAnsi="Times New Roman" w:cs="Times New Roman"/>
          <w:sz w:val="24"/>
          <w:lang w:val="de-DE"/>
        </w:rPr>
        <w:t xml:space="preserve"> </w:t>
      </w:r>
      <w:r w:rsidR="00CA25A2" w:rsidRPr="00CA25A2">
        <w:rPr>
          <w:rFonts w:ascii="Times New Roman" w:hAnsi="Times New Roman" w:cs="Times New Roman"/>
          <w:sz w:val="24"/>
          <w:lang w:val="de-DE"/>
        </w:rPr>
        <w:t xml:space="preserve">Die Gesetze wirken darauf ein, das Recht von Menschen auf Protest </w:t>
      </w:r>
      <w:r w:rsidR="00CA25A2" w:rsidRPr="00CA25A2">
        <w:rPr>
          <w:rFonts w:ascii="Times New Roman" w:hAnsi="Times New Roman" w:cs="Times New Roman"/>
          <w:sz w:val="24"/>
          <w:lang w:val="de-DE"/>
        </w:rPr>
        <w:lastRenderedPageBreak/>
        <w:t>im öffentlichen Raum einzuschränken und die Kontrolle der Regie</w:t>
      </w:r>
      <w:r w:rsidR="00CA25A2">
        <w:rPr>
          <w:rFonts w:ascii="Times New Roman" w:hAnsi="Times New Roman" w:cs="Times New Roman"/>
          <w:sz w:val="24"/>
          <w:lang w:val="de-DE"/>
        </w:rPr>
        <w:t>rung über die Justiz zu erhöhen, mit dem</w:t>
      </w:r>
      <w:r w:rsidR="00CA25A2" w:rsidRPr="00CA25A2">
        <w:rPr>
          <w:rFonts w:ascii="Times New Roman" w:hAnsi="Times New Roman" w:cs="Times New Roman"/>
          <w:sz w:val="24"/>
          <w:lang w:val="de-DE"/>
        </w:rPr>
        <w:t xml:space="preserve"> wesentliche</w:t>
      </w:r>
      <w:r w:rsidR="00CA25A2">
        <w:rPr>
          <w:rFonts w:ascii="Times New Roman" w:hAnsi="Times New Roman" w:cs="Times New Roman"/>
          <w:sz w:val="24"/>
          <w:lang w:val="de-DE"/>
        </w:rPr>
        <w:t>n</w:t>
      </w:r>
      <w:r w:rsidR="00CA25A2" w:rsidRPr="00CA25A2">
        <w:rPr>
          <w:rFonts w:ascii="Times New Roman" w:hAnsi="Times New Roman" w:cs="Times New Roman"/>
          <w:sz w:val="24"/>
          <w:lang w:val="de-DE"/>
        </w:rPr>
        <w:t xml:space="preserve"> Ziel </w:t>
      </w:r>
      <w:r w:rsidR="00CA25A2">
        <w:rPr>
          <w:rFonts w:ascii="Times New Roman" w:hAnsi="Times New Roman" w:cs="Times New Roman"/>
          <w:sz w:val="24"/>
          <w:lang w:val="de-DE"/>
        </w:rPr>
        <w:t>der</w:t>
      </w:r>
      <w:r w:rsidR="00CA25A2" w:rsidRPr="00CA25A2">
        <w:rPr>
          <w:rFonts w:ascii="Times New Roman" w:hAnsi="Times New Roman" w:cs="Times New Roman"/>
          <w:sz w:val="24"/>
          <w:lang w:val="de-DE"/>
        </w:rPr>
        <w:t xml:space="preserve"> Zentralisierung der Macht unter der Regierung</w:t>
      </w:r>
      <w:r w:rsidR="00CA25A2">
        <w:rPr>
          <w:rFonts w:ascii="Times New Roman" w:hAnsi="Times New Roman" w:cs="Times New Roman"/>
          <w:sz w:val="24"/>
          <w:lang w:val="de-DE"/>
        </w:rPr>
        <w:t>.</w:t>
      </w:r>
      <w:r w:rsidR="00CA25A2">
        <w:rPr>
          <w:rStyle w:val="FootnoteReference"/>
          <w:rFonts w:ascii="Times New Roman" w:hAnsi="Times New Roman" w:cs="Times New Roman"/>
          <w:sz w:val="24"/>
          <w:lang w:val="de-DE"/>
        </w:rPr>
        <w:footnoteReference w:id="20"/>
      </w:r>
    </w:p>
    <w:p w14:paraId="64E5BF9B" w14:textId="7C8F4E73" w:rsidR="000817F3" w:rsidRDefault="00F13765" w:rsidP="00CA25A2">
      <w:pPr>
        <w:spacing w:after="0" w:line="480" w:lineRule="auto"/>
        <w:ind w:firstLine="720"/>
        <w:jc w:val="both"/>
        <w:rPr>
          <w:rFonts w:ascii="Times New Roman" w:hAnsi="Times New Roman" w:cs="Times New Roman"/>
          <w:sz w:val="24"/>
          <w:lang w:val="de-DE"/>
        </w:rPr>
      </w:pPr>
      <w:r>
        <w:rPr>
          <w:rFonts w:ascii="Times New Roman" w:hAnsi="Times New Roman" w:cs="Times New Roman"/>
          <w:sz w:val="24"/>
          <w:lang w:val="de-DE"/>
        </w:rPr>
        <w:t>Aufgrund dieser Probleme sagte Donald Tusk, dass die Zukunft der polnischen Position in der EU ein großes Fragenzeichen sei.</w:t>
      </w:r>
      <w:r>
        <w:rPr>
          <w:rStyle w:val="FootnoteReference"/>
          <w:rFonts w:ascii="Times New Roman" w:hAnsi="Times New Roman" w:cs="Times New Roman"/>
          <w:sz w:val="24"/>
          <w:lang w:val="de-DE"/>
        </w:rPr>
        <w:footnoteReference w:id="21"/>
      </w:r>
      <w:r>
        <w:rPr>
          <w:rFonts w:ascii="Times New Roman" w:hAnsi="Times New Roman" w:cs="Times New Roman"/>
          <w:sz w:val="24"/>
          <w:lang w:val="de-DE"/>
        </w:rPr>
        <w:t xml:space="preserve"> </w:t>
      </w:r>
      <w:r w:rsidR="00CA25A2">
        <w:rPr>
          <w:rFonts w:ascii="Times New Roman" w:hAnsi="Times New Roman" w:cs="Times New Roman"/>
          <w:sz w:val="24"/>
          <w:lang w:val="de-DE"/>
        </w:rPr>
        <w:t xml:space="preserve">Mit den neuen Herausforderungen und der Anstieg des Authoritarismus in Osteuropa, ist es noch wichtig für Polen und die andere EU Länder sich an die Leistungen der europäischen Integration  zu konzentrieren. </w:t>
      </w:r>
      <w:r w:rsidR="00744129">
        <w:rPr>
          <w:rFonts w:ascii="Times New Roman" w:hAnsi="Times New Roman" w:cs="Times New Roman"/>
          <w:sz w:val="24"/>
          <w:lang w:val="de-DE"/>
        </w:rPr>
        <w:t>Polen ist ein aktiver Migliedstaat der EU, aber</w:t>
      </w:r>
      <w:r w:rsidR="00744129" w:rsidRPr="00744129">
        <w:rPr>
          <w:rFonts w:ascii="Times New Roman" w:hAnsi="Times New Roman" w:cs="Times New Roman"/>
          <w:sz w:val="24"/>
          <w:lang w:val="de-DE"/>
        </w:rPr>
        <w:t xml:space="preserve"> wenn der aktuelle Kurs der polnischen Regierung weiter verfolgt wird, wird die Regierung sicherlich mit den Folgen der schlechten Integration konfrontiert sein.</w:t>
      </w:r>
    </w:p>
    <w:p w14:paraId="20C18A90" w14:textId="77777777" w:rsidR="000817F3" w:rsidRDefault="000817F3">
      <w:pPr>
        <w:rPr>
          <w:rFonts w:ascii="Times New Roman" w:hAnsi="Times New Roman" w:cs="Times New Roman"/>
          <w:sz w:val="24"/>
          <w:lang w:val="de-DE"/>
        </w:rPr>
      </w:pPr>
      <w:r>
        <w:rPr>
          <w:rFonts w:ascii="Times New Roman" w:hAnsi="Times New Roman" w:cs="Times New Roman"/>
          <w:sz w:val="24"/>
          <w:lang w:val="de-DE"/>
        </w:rPr>
        <w:br w:type="page"/>
      </w:r>
    </w:p>
    <w:p w14:paraId="35258C97" w14:textId="22A086C6" w:rsidR="00CA25A2" w:rsidRDefault="000817F3" w:rsidP="000817F3">
      <w:pPr>
        <w:spacing w:after="0" w:line="480" w:lineRule="auto"/>
        <w:ind w:firstLine="720"/>
        <w:jc w:val="center"/>
        <w:rPr>
          <w:rFonts w:ascii="Times New Roman" w:hAnsi="Times New Roman" w:cs="Times New Roman"/>
          <w:sz w:val="24"/>
          <w:lang w:val="de-DE"/>
        </w:rPr>
      </w:pPr>
      <w:r>
        <w:rPr>
          <w:rFonts w:ascii="Times New Roman" w:hAnsi="Times New Roman" w:cs="Times New Roman"/>
          <w:sz w:val="24"/>
          <w:lang w:val="de-DE"/>
        </w:rPr>
        <w:lastRenderedPageBreak/>
        <w:t>Quellen</w:t>
      </w:r>
    </w:p>
    <w:p w14:paraId="3BED88A9" w14:textId="77777777" w:rsidR="000817F3" w:rsidRPr="00CA25A2" w:rsidRDefault="000817F3" w:rsidP="000817F3">
      <w:pPr>
        <w:spacing w:after="0" w:line="480" w:lineRule="auto"/>
        <w:rPr>
          <w:rFonts w:ascii="Times New Roman" w:hAnsi="Times New Roman" w:cs="Times New Roman"/>
          <w:sz w:val="24"/>
          <w:lang w:val="de-DE"/>
        </w:rPr>
      </w:pPr>
    </w:p>
    <w:sectPr w:rsidR="000817F3" w:rsidRPr="00CA25A2" w:rsidSect="008D1D97">
      <w:head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935C7" w14:textId="77777777" w:rsidR="0031147D" w:rsidRDefault="0031147D" w:rsidP="008D1D97">
      <w:pPr>
        <w:spacing w:after="0" w:line="240" w:lineRule="auto"/>
      </w:pPr>
      <w:r>
        <w:separator/>
      </w:r>
    </w:p>
  </w:endnote>
  <w:endnote w:type="continuationSeparator" w:id="0">
    <w:p w14:paraId="6A47AE12" w14:textId="77777777" w:rsidR="0031147D" w:rsidRDefault="0031147D" w:rsidP="008D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5C0E4" w14:textId="77777777" w:rsidR="0031147D" w:rsidRDefault="0031147D" w:rsidP="008D1D97">
      <w:pPr>
        <w:spacing w:after="0" w:line="240" w:lineRule="auto"/>
      </w:pPr>
      <w:r>
        <w:separator/>
      </w:r>
    </w:p>
  </w:footnote>
  <w:footnote w:type="continuationSeparator" w:id="0">
    <w:p w14:paraId="3554F498" w14:textId="77777777" w:rsidR="0031147D" w:rsidRDefault="0031147D" w:rsidP="008D1D97">
      <w:pPr>
        <w:spacing w:after="0" w:line="240" w:lineRule="auto"/>
      </w:pPr>
      <w:r>
        <w:continuationSeparator/>
      </w:r>
    </w:p>
  </w:footnote>
  <w:footnote w:id="1">
    <w:p w14:paraId="14C25556" w14:textId="77777777" w:rsidR="008B744A" w:rsidRPr="00A76513" w:rsidRDefault="008B744A">
      <w:pPr>
        <w:pStyle w:val="FootnoteText"/>
        <w:rPr>
          <w:lang w:val="de-DE"/>
        </w:rPr>
      </w:pPr>
      <w:r>
        <w:rPr>
          <w:rStyle w:val="FootnoteReference"/>
        </w:rPr>
        <w:footnoteRef/>
      </w:r>
      <w:r>
        <w:t xml:space="preserve"> </w:t>
      </w:r>
      <w:hyperlink r:id="rId1" w:history="1">
        <w:r w:rsidRPr="002C1062">
          <w:rPr>
            <w:rStyle w:val="Hyperlink"/>
          </w:rPr>
          <w:t>https://www.rferl.org/a/1060898.html</w:t>
        </w:r>
      </w:hyperlink>
      <w:r>
        <w:t xml:space="preserve"> </w:t>
      </w:r>
    </w:p>
  </w:footnote>
  <w:footnote w:id="2">
    <w:p w14:paraId="7E508FEB" w14:textId="77777777" w:rsidR="008B744A" w:rsidRPr="00EA2557" w:rsidRDefault="008B744A" w:rsidP="00A76513">
      <w:pPr>
        <w:shd w:val="clear" w:color="auto" w:fill="FFFFFF"/>
        <w:spacing w:after="0" w:line="240" w:lineRule="auto"/>
        <w:rPr>
          <w:rFonts w:ascii="Arial" w:eastAsia="Times New Roman" w:hAnsi="Arial" w:cs="Arial"/>
          <w:color w:val="333333"/>
          <w:sz w:val="21"/>
          <w:szCs w:val="21"/>
        </w:rPr>
      </w:pPr>
      <w:r>
        <w:rPr>
          <w:rStyle w:val="FootnoteReference"/>
        </w:rPr>
        <w:footnoteRef/>
      </w:r>
      <w:r>
        <w:t xml:space="preserve"> </w:t>
      </w:r>
      <w:r w:rsidRPr="00EA2557">
        <w:rPr>
          <w:rFonts w:ascii="Arial" w:eastAsia="Times New Roman" w:hAnsi="Arial" w:cs="Arial"/>
          <w:color w:val="333333"/>
          <w:sz w:val="21"/>
          <w:szCs w:val="21"/>
        </w:rPr>
        <w:t>TARAS, RAY. "POLAND'S ACCESSION INTO THE EUROPEAN UNION: PARTIES, POLICIES AND PARADOXES." </w:t>
      </w:r>
      <w:r w:rsidRPr="00EA2557">
        <w:rPr>
          <w:rFonts w:ascii="Arial" w:eastAsia="Times New Roman" w:hAnsi="Arial" w:cs="Arial"/>
          <w:i/>
          <w:iCs/>
          <w:color w:val="333333"/>
          <w:sz w:val="21"/>
          <w:szCs w:val="21"/>
        </w:rPr>
        <w:t>The Polish Review</w:t>
      </w:r>
      <w:r w:rsidRPr="00EA2557">
        <w:rPr>
          <w:rFonts w:ascii="Arial" w:eastAsia="Times New Roman" w:hAnsi="Arial" w:cs="Arial"/>
          <w:color w:val="333333"/>
          <w:sz w:val="21"/>
          <w:szCs w:val="21"/>
        </w:rPr>
        <w:t xml:space="preserve"> 48, no. 1 (2003): 3-19. </w:t>
      </w:r>
      <w:hyperlink r:id="rId2" w:history="1">
        <w:r w:rsidRPr="002C1062">
          <w:rPr>
            <w:rStyle w:val="Hyperlink"/>
            <w:rFonts w:ascii="Arial" w:eastAsia="Times New Roman" w:hAnsi="Arial" w:cs="Arial"/>
            <w:sz w:val="21"/>
            <w:szCs w:val="21"/>
          </w:rPr>
          <w:t>http://www.jstor.org.proxyau.wrlc.org/stable/25779367</w:t>
        </w:r>
      </w:hyperlink>
      <w:r w:rsidRPr="00EA2557">
        <w:rPr>
          <w:rFonts w:ascii="Arial" w:eastAsia="Times New Roman" w:hAnsi="Arial" w:cs="Arial"/>
          <w:color w:val="333333"/>
          <w:sz w:val="21"/>
          <w:szCs w:val="21"/>
        </w:rPr>
        <w:t>.</w:t>
      </w:r>
      <w:r>
        <w:rPr>
          <w:rFonts w:ascii="Arial" w:eastAsia="Times New Roman" w:hAnsi="Arial" w:cs="Arial"/>
          <w:color w:val="333333"/>
          <w:sz w:val="21"/>
          <w:szCs w:val="21"/>
        </w:rPr>
        <w:t xml:space="preserve"> 4-5.</w:t>
      </w:r>
    </w:p>
    <w:p w14:paraId="73AE15BE" w14:textId="77777777" w:rsidR="008B744A" w:rsidRPr="00A76513" w:rsidRDefault="008B744A">
      <w:pPr>
        <w:pStyle w:val="FootnoteText"/>
      </w:pPr>
    </w:p>
  </w:footnote>
  <w:footnote w:id="3">
    <w:p w14:paraId="7884FF19" w14:textId="77777777" w:rsidR="008B744A" w:rsidRPr="00021FE2" w:rsidRDefault="008B744A">
      <w:pPr>
        <w:pStyle w:val="FootnoteText"/>
        <w:rPr>
          <w:lang w:val="de-DE"/>
        </w:rPr>
      </w:pPr>
      <w:r>
        <w:rPr>
          <w:rStyle w:val="FootnoteReference"/>
        </w:rPr>
        <w:footnoteRef/>
      </w:r>
      <w:r>
        <w:t xml:space="preserve"> </w:t>
      </w:r>
      <w:r>
        <w:rPr>
          <w:lang w:val="de-DE"/>
        </w:rPr>
        <w:t>Ibid. 10-11.</w:t>
      </w:r>
    </w:p>
  </w:footnote>
  <w:footnote w:id="4">
    <w:p w14:paraId="213B63A3" w14:textId="77777777" w:rsidR="008B744A" w:rsidRPr="00424A9D" w:rsidRDefault="008B744A">
      <w:pPr>
        <w:pStyle w:val="FootnoteText"/>
        <w:rPr>
          <w:lang w:val="de-DE"/>
        </w:rPr>
      </w:pPr>
      <w:r>
        <w:rPr>
          <w:rStyle w:val="FootnoteReference"/>
        </w:rPr>
        <w:footnoteRef/>
      </w:r>
      <w:r w:rsidRPr="00424A9D">
        <w:rPr>
          <w:lang w:val="de-DE"/>
        </w:rPr>
        <w:t xml:space="preserve"> </w:t>
      </w:r>
      <w:r>
        <w:rPr>
          <w:lang w:val="de-DE"/>
        </w:rPr>
        <w:t>Ibid. 11.</w:t>
      </w:r>
    </w:p>
  </w:footnote>
  <w:footnote w:id="5">
    <w:p w14:paraId="7E6A19EF" w14:textId="77777777" w:rsidR="008B744A" w:rsidRPr="006135F4" w:rsidRDefault="008B744A">
      <w:pPr>
        <w:pStyle w:val="FootnoteText"/>
        <w:rPr>
          <w:lang w:val="de-DE"/>
        </w:rPr>
      </w:pPr>
      <w:r>
        <w:rPr>
          <w:rStyle w:val="FootnoteReference"/>
        </w:rPr>
        <w:footnoteRef/>
      </w:r>
      <w:r w:rsidRPr="006135F4">
        <w:rPr>
          <w:lang w:val="de-DE"/>
        </w:rPr>
        <w:t xml:space="preserve"> </w:t>
      </w:r>
      <w:hyperlink r:id="rId3" w:history="1">
        <w:r w:rsidRPr="002C1062">
          <w:rPr>
            <w:rStyle w:val="Hyperlink"/>
            <w:lang w:val="de-DE"/>
          </w:rPr>
          <w:t>http://www.bpb.de/nachschlagen/zahlen-und-fakten/europa/70580/nettozahler-und-nettoempfaenger</w:t>
        </w:r>
      </w:hyperlink>
      <w:r>
        <w:rPr>
          <w:lang w:val="de-DE"/>
        </w:rPr>
        <w:t xml:space="preserve"> </w:t>
      </w:r>
    </w:p>
  </w:footnote>
  <w:footnote w:id="6">
    <w:p w14:paraId="102F6770" w14:textId="69536D74" w:rsidR="008B744A" w:rsidRPr="008B744A" w:rsidRDefault="008B744A">
      <w:pPr>
        <w:pStyle w:val="FootnoteText"/>
        <w:rPr>
          <w:lang w:val="de-DE"/>
        </w:rPr>
      </w:pPr>
      <w:r>
        <w:rPr>
          <w:rStyle w:val="FootnoteReference"/>
        </w:rPr>
        <w:footnoteRef/>
      </w:r>
      <w:r w:rsidRPr="008B744A">
        <w:rPr>
          <w:lang w:val="de-DE"/>
        </w:rPr>
        <w:t xml:space="preserve"> </w:t>
      </w:r>
      <w:hyperlink r:id="rId4" w:history="1">
        <w:r w:rsidRPr="002C1062">
          <w:rPr>
            <w:rStyle w:val="Hyperlink"/>
            <w:lang w:val="de-DE"/>
          </w:rPr>
          <w:t>https://www.ucm.es/data/cont/media/www/pag-78913/UNISCIDP40-1Katarzyna%20K.pdf</w:t>
        </w:r>
      </w:hyperlink>
      <w:r>
        <w:rPr>
          <w:lang w:val="de-DE"/>
        </w:rPr>
        <w:t xml:space="preserve"> 11</w:t>
      </w:r>
    </w:p>
  </w:footnote>
  <w:footnote w:id="7">
    <w:p w14:paraId="4771EF18" w14:textId="77777777" w:rsidR="008B744A" w:rsidRDefault="008B744A">
      <w:pPr>
        <w:pStyle w:val="FootnoteText"/>
        <w:rPr>
          <w:lang w:val="de-DE"/>
        </w:rPr>
      </w:pPr>
      <w:r>
        <w:rPr>
          <w:rStyle w:val="FootnoteReference"/>
        </w:rPr>
        <w:footnoteRef/>
      </w:r>
      <w:r w:rsidRPr="006A5A2C">
        <w:rPr>
          <w:lang w:val="de-DE"/>
        </w:rPr>
        <w:t xml:space="preserve"> </w:t>
      </w:r>
      <w:hyperlink r:id="rId5" w:history="1">
        <w:r w:rsidRPr="002C1062">
          <w:rPr>
            <w:rStyle w:val="Hyperlink"/>
            <w:lang w:val="de-DE"/>
          </w:rPr>
          <w:t>https://ec.europa.eu/info/business-economy-euro/euro-area/euro/eu-countries-and-euro/poland-and-euro_en</w:t>
        </w:r>
      </w:hyperlink>
    </w:p>
    <w:p w14:paraId="78EE3C90" w14:textId="77777777" w:rsidR="008B744A" w:rsidRDefault="008B744A">
      <w:pPr>
        <w:pStyle w:val="FootnoteText"/>
        <w:rPr>
          <w:lang w:val="de-DE"/>
        </w:rPr>
      </w:pPr>
      <w:r>
        <w:rPr>
          <w:lang w:val="de-DE"/>
        </w:rPr>
        <w:t xml:space="preserve">, </w:t>
      </w:r>
      <w:hyperlink r:id="rId6" w:history="1">
        <w:r w:rsidRPr="002C1062">
          <w:rPr>
            <w:rStyle w:val="Hyperlink"/>
            <w:lang w:val="de-DE"/>
          </w:rPr>
          <w:t>https://www.reuters.com/article/us-cee-summit-poland-szymanski/poland-to-start-debating-euro-zone-membership-only-once-bloc-reformed-minister-idUSKBN18M1ZA</w:t>
        </w:r>
      </w:hyperlink>
      <w:r>
        <w:rPr>
          <w:lang w:val="de-DE"/>
        </w:rPr>
        <w:t xml:space="preserve"> </w:t>
      </w:r>
    </w:p>
    <w:p w14:paraId="66966023" w14:textId="77777777" w:rsidR="008B744A" w:rsidRPr="006A5A2C" w:rsidRDefault="008B744A">
      <w:pPr>
        <w:pStyle w:val="FootnoteText"/>
        <w:rPr>
          <w:lang w:val="de-DE"/>
        </w:rPr>
      </w:pPr>
    </w:p>
  </w:footnote>
  <w:footnote w:id="8">
    <w:p w14:paraId="31F31A6C" w14:textId="77777777" w:rsidR="008B744A" w:rsidRPr="00615658" w:rsidRDefault="008B744A">
      <w:pPr>
        <w:pStyle w:val="FootnoteText"/>
        <w:rPr>
          <w:lang w:val="de-DE"/>
        </w:rPr>
      </w:pPr>
      <w:r>
        <w:rPr>
          <w:rStyle w:val="FootnoteReference"/>
        </w:rPr>
        <w:footnoteRef/>
      </w:r>
      <w:r>
        <w:t xml:space="preserve"> </w:t>
      </w:r>
      <w:r>
        <w:rPr>
          <w:lang w:val="de-DE"/>
        </w:rPr>
        <w:t>Ray Taras. 8.</w:t>
      </w:r>
    </w:p>
  </w:footnote>
  <w:footnote w:id="9">
    <w:p w14:paraId="564976CD" w14:textId="77777777" w:rsidR="008B744A" w:rsidRPr="00396FD2" w:rsidRDefault="008B744A">
      <w:pPr>
        <w:pStyle w:val="FootnoteText"/>
        <w:rPr>
          <w:lang w:val="de-DE"/>
        </w:rPr>
      </w:pPr>
      <w:r>
        <w:rPr>
          <w:rStyle w:val="FootnoteReference"/>
        </w:rPr>
        <w:footnoteRef/>
      </w:r>
      <w:r w:rsidRPr="00396FD2">
        <w:rPr>
          <w:lang w:val="de-DE"/>
        </w:rPr>
        <w:t xml:space="preserve"> </w:t>
      </w:r>
      <w:hyperlink r:id="rId7" w:history="1">
        <w:r w:rsidRPr="002C1062">
          <w:rPr>
            <w:rStyle w:val="Hyperlink"/>
            <w:lang w:val="de-DE"/>
          </w:rPr>
          <w:t>https://in.reuters.com/article/nato-russia-poland/poland-says-russia-poses-existential-threat-urges-nato-presence-idINKCN0XC28L</w:t>
        </w:r>
      </w:hyperlink>
      <w:r>
        <w:rPr>
          <w:lang w:val="de-DE"/>
        </w:rPr>
        <w:t xml:space="preserve"> </w:t>
      </w:r>
    </w:p>
  </w:footnote>
  <w:footnote w:id="10">
    <w:p w14:paraId="2A755AE7" w14:textId="2E3BBAAA" w:rsidR="008B744A" w:rsidRPr="001A05E0" w:rsidRDefault="008B744A" w:rsidP="00AB2600">
      <w:pPr>
        <w:spacing w:after="0"/>
        <w:rPr>
          <w:lang w:val="de-DE"/>
        </w:rPr>
      </w:pPr>
      <w:r>
        <w:rPr>
          <w:rStyle w:val="FootnoteReference"/>
        </w:rPr>
        <w:footnoteRef/>
      </w:r>
      <w:r w:rsidRPr="001A05E0">
        <w:rPr>
          <w:lang w:val="de-DE"/>
        </w:rPr>
        <w:t xml:space="preserve"> </w:t>
      </w:r>
      <w:hyperlink r:id="rId8" w:history="1">
        <w:r w:rsidRPr="001A05E0">
          <w:rPr>
            <w:rStyle w:val="Hyperlink"/>
            <w:lang w:val="de-DE"/>
          </w:rPr>
          <w:t>https://www.politico.eu/article/politics-nationalism-and-religion-explain-why-poland-doesnt-want-refugees/</w:t>
        </w:r>
      </w:hyperlink>
    </w:p>
  </w:footnote>
  <w:footnote w:id="11">
    <w:p w14:paraId="0FD743E3" w14:textId="755C9B87" w:rsidR="004C02A9" w:rsidRPr="004C02A9" w:rsidRDefault="004C02A9">
      <w:pPr>
        <w:pStyle w:val="FootnoteText"/>
      </w:pPr>
      <w:r>
        <w:rPr>
          <w:rStyle w:val="FootnoteReference"/>
        </w:rPr>
        <w:footnoteRef/>
      </w:r>
      <w:r>
        <w:t xml:space="preserve"> Ibid.</w:t>
      </w:r>
    </w:p>
  </w:footnote>
  <w:footnote w:id="12">
    <w:p w14:paraId="4165E51D" w14:textId="3D7AC614" w:rsidR="008B744A" w:rsidRPr="001A05E0" w:rsidRDefault="008B744A">
      <w:pPr>
        <w:pStyle w:val="FootnoteText"/>
      </w:pPr>
      <w:r>
        <w:rPr>
          <w:rStyle w:val="FootnoteReference"/>
        </w:rPr>
        <w:footnoteRef/>
      </w:r>
      <w:r w:rsidRPr="001A05E0">
        <w:t xml:space="preserve"> Ministry of Foreign Affairs Republic o</w:t>
      </w:r>
      <w:r>
        <w:t xml:space="preserve">f Poland. Programme of the Polish Presidency of the Visegrad Group. </w:t>
      </w:r>
      <w:r>
        <w:rPr>
          <w:i/>
        </w:rPr>
        <w:t>Ministry of Foreign Affairs</w:t>
      </w:r>
      <w:r>
        <w:t>, Warsaw 2016. 5-40.</w:t>
      </w:r>
    </w:p>
  </w:footnote>
  <w:footnote w:id="13">
    <w:p w14:paraId="78EC482F" w14:textId="757F430A" w:rsidR="00134BF9" w:rsidRPr="00134BF9" w:rsidRDefault="00134BF9">
      <w:pPr>
        <w:pStyle w:val="FootnoteText"/>
      </w:pPr>
      <w:r>
        <w:rPr>
          <w:rStyle w:val="FootnoteReference"/>
        </w:rPr>
        <w:footnoteRef/>
      </w:r>
      <w:r>
        <w:t xml:space="preserve"> </w:t>
      </w:r>
      <w:hyperlink r:id="rId9" w:history="1">
        <w:r w:rsidRPr="002C1062">
          <w:rPr>
            <w:rStyle w:val="Hyperlink"/>
          </w:rPr>
          <w:t>https://www.swp-berlin.org/fileadmin/contents/products/arbeitspapiere/Poland_a_rising_engine_of_European_integration_KS.pdf</w:t>
        </w:r>
      </w:hyperlink>
      <w:r>
        <w:t xml:space="preserve"> </w:t>
      </w:r>
    </w:p>
  </w:footnote>
  <w:footnote w:id="14">
    <w:p w14:paraId="42068E34" w14:textId="63010C5E" w:rsidR="007E54C5" w:rsidRPr="007E54C5" w:rsidRDefault="007E54C5" w:rsidP="00AB2600">
      <w:pPr>
        <w:spacing w:after="0"/>
      </w:pPr>
      <w:r>
        <w:rPr>
          <w:rStyle w:val="FootnoteReference"/>
        </w:rPr>
        <w:footnoteRef/>
      </w:r>
      <w:r>
        <w:t xml:space="preserve"> </w:t>
      </w:r>
      <w:hyperlink r:id="rId10" w:history="1">
        <w:r w:rsidRPr="009F00EA">
          <w:rPr>
            <w:rStyle w:val="Hyperlink"/>
          </w:rPr>
          <w:t>http://www.eu-infothek.com/article/das-vereinigte-koenigreich-und-polen-als-even-closer-allies</w:t>
        </w:r>
      </w:hyperlink>
      <w:r>
        <w:t xml:space="preserve"> </w:t>
      </w:r>
    </w:p>
  </w:footnote>
  <w:footnote w:id="15">
    <w:p w14:paraId="6421D6A6" w14:textId="77777777" w:rsidR="007E54C5" w:rsidRPr="007E54C5" w:rsidRDefault="007E54C5" w:rsidP="007E54C5">
      <w:r>
        <w:rPr>
          <w:rStyle w:val="FootnoteReference"/>
        </w:rPr>
        <w:footnoteRef/>
      </w:r>
      <w:r>
        <w:t xml:space="preserve"> </w:t>
      </w:r>
      <w:hyperlink r:id="rId11" w:history="1">
        <w:r w:rsidRPr="007E54C5">
          <w:rPr>
            <w:rStyle w:val="Hyperlink"/>
          </w:rPr>
          <w:t>https://www.gov.uk/government/speeches/pm-press-statement-in-warsaw-28-july-2016</w:t>
        </w:r>
      </w:hyperlink>
    </w:p>
    <w:p w14:paraId="1D9240A1" w14:textId="61B3687C" w:rsidR="007E54C5" w:rsidRPr="007E54C5" w:rsidRDefault="007E54C5">
      <w:pPr>
        <w:pStyle w:val="FootnoteText"/>
      </w:pPr>
    </w:p>
  </w:footnote>
  <w:footnote w:id="16">
    <w:p w14:paraId="3E86DCF1" w14:textId="79BBBC48" w:rsidR="00362737" w:rsidRPr="00362737" w:rsidRDefault="00362737" w:rsidP="00CA25A2">
      <w:pPr>
        <w:spacing w:after="0"/>
      </w:pPr>
      <w:r>
        <w:rPr>
          <w:rStyle w:val="FootnoteReference"/>
        </w:rPr>
        <w:footnoteRef/>
      </w:r>
      <w:r>
        <w:t xml:space="preserve"> </w:t>
      </w:r>
      <w:r>
        <w:t xml:space="preserve"> </w:t>
      </w:r>
      <w:hyperlink r:id="rId12" w:history="1">
        <w:r w:rsidRPr="009F00EA">
          <w:rPr>
            <w:rStyle w:val="Hyperlink"/>
          </w:rPr>
          <w:t>https://www.reuters.com/article/us-poland-turkey-eu/polish-president-duda-says-hopes-turkey-will-join-eu-idUSKBN1CM1PN</w:t>
        </w:r>
      </w:hyperlink>
      <w:r>
        <w:t xml:space="preserve"> </w:t>
      </w:r>
      <w:r w:rsidR="00CA25A2">
        <w:tab/>
      </w:r>
    </w:p>
  </w:footnote>
  <w:footnote w:id="17">
    <w:p w14:paraId="209268C6" w14:textId="22457D58" w:rsidR="00876E73" w:rsidRPr="00876E73" w:rsidRDefault="00876E73">
      <w:pPr>
        <w:pStyle w:val="FootnoteText"/>
      </w:pPr>
      <w:r>
        <w:rPr>
          <w:rStyle w:val="FootnoteReference"/>
        </w:rPr>
        <w:footnoteRef/>
      </w:r>
      <w:r>
        <w:t xml:space="preserve"> </w:t>
      </w:r>
      <w:hyperlink r:id="rId13" w:history="1">
        <w:r w:rsidRPr="002C1062">
          <w:rPr>
            <w:rStyle w:val="Hyperlink"/>
          </w:rPr>
          <w:t>http://www.bonner-rechtsjournal.de/fileadmin/pdf/Artikel/2009_02/BRJ_160_2009_Jasik.pdf</w:t>
        </w:r>
      </w:hyperlink>
      <w:r>
        <w:t xml:space="preserve"> </w:t>
      </w:r>
    </w:p>
  </w:footnote>
  <w:footnote w:id="18">
    <w:p w14:paraId="1481900C" w14:textId="7401D24C" w:rsidR="00876E73" w:rsidRPr="00876E73" w:rsidRDefault="00876E73">
      <w:pPr>
        <w:pStyle w:val="FootnoteText"/>
        <w:rPr>
          <w:lang w:val="de-DE"/>
        </w:rPr>
      </w:pPr>
      <w:r>
        <w:rPr>
          <w:rStyle w:val="FootnoteReference"/>
        </w:rPr>
        <w:footnoteRef/>
      </w:r>
      <w:r>
        <w:t xml:space="preserve"> </w:t>
      </w:r>
      <w:r>
        <w:rPr>
          <w:lang w:val="de-DE"/>
        </w:rPr>
        <w:t>Ibid. 162.</w:t>
      </w:r>
    </w:p>
  </w:footnote>
  <w:footnote w:id="19">
    <w:p w14:paraId="70D56285" w14:textId="77777777" w:rsidR="00CA25A2" w:rsidRPr="00CA25A2" w:rsidRDefault="00CA25A2" w:rsidP="00CA25A2">
      <w:pPr>
        <w:spacing w:after="0"/>
        <w:rPr>
          <w:lang w:val="de-DE"/>
        </w:rPr>
      </w:pPr>
      <w:r>
        <w:rPr>
          <w:rStyle w:val="FootnoteReference"/>
        </w:rPr>
        <w:footnoteRef/>
      </w:r>
      <w:r w:rsidRPr="00CA25A2">
        <w:rPr>
          <w:lang w:val="de-DE"/>
        </w:rPr>
        <w:t xml:space="preserve"> </w:t>
      </w:r>
      <w:hyperlink r:id="rId14" w:history="1">
        <w:r w:rsidRPr="00CA25A2">
          <w:rPr>
            <w:rStyle w:val="Hyperlink"/>
            <w:lang w:val="de-DE"/>
          </w:rPr>
          <w:t>https://www.wsws.org/en/articles/2016/04/27/pola-a27.html</w:t>
        </w:r>
      </w:hyperlink>
      <w:r w:rsidRPr="00CA25A2">
        <w:rPr>
          <w:lang w:val="de-DE"/>
        </w:rPr>
        <w:t xml:space="preserve"> , </w:t>
      </w:r>
      <w:hyperlink r:id="rId15" w:history="1">
        <w:r w:rsidRPr="00CA25A2">
          <w:rPr>
            <w:rStyle w:val="Hyperlink"/>
            <w:lang w:val="de-DE"/>
          </w:rPr>
          <w:t>https://www.nytimes.com/2016/11/06/magazine/the-party-that-wants-to-make-poland-great-again.html</w:t>
        </w:r>
      </w:hyperlink>
    </w:p>
    <w:p w14:paraId="7ED14F99" w14:textId="1562CB89" w:rsidR="00CA25A2" w:rsidRPr="00CA25A2" w:rsidRDefault="00CA25A2">
      <w:pPr>
        <w:pStyle w:val="FootnoteText"/>
        <w:rPr>
          <w:lang w:val="de-DE"/>
        </w:rPr>
      </w:pPr>
    </w:p>
  </w:footnote>
  <w:footnote w:id="20">
    <w:p w14:paraId="29A73171" w14:textId="2BF987A2" w:rsidR="00CA25A2" w:rsidRPr="00CA25A2" w:rsidRDefault="00CA25A2">
      <w:pPr>
        <w:pStyle w:val="FootnoteText"/>
        <w:rPr>
          <w:lang w:val="de-DE"/>
        </w:rPr>
      </w:pPr>
      <w:r>
        <w:rPr>
          <w:rStyle w:val="FootnoteReference"/>
        </w:rPr>
        <w:footnoteRef/>
      </w:r>
      <w:r>
        <w:t xml:space="preserve"> </w:t>
      </w:r>
      <w:r>
        <w:rPr>
          <w:lang w:val="de-DE"/>
        </w:rPr>
        <w:t>Ibid.</w:t>
      </w:r>
    </w:p>
  </w:footnote>
  <w:footnote w:id="21">
    <w:p w14:paraId="65B8CABF" w14:textId="2E33B67B" w:rsidR="00F13765" w:rsidRPr="00F13765" w:rsidRDefault="00F13765" w:rsidP="00F13765">
      <w:pPr>
        <w:spacing w:after="0"/>
        <w:rPr>
          <w:lang w:val="de-DE"/>
        </w:rPr>
      </w:pPr>
      <w:r>
        <w:rPr>
          <w:rStyle w:val="FootnoteReference"/>
        </w:rPr>
        <w:footnoteRef/>
      </w:r>
      <w:r w:rsidRPr="00F13765">
        <w:rPr>
          <w:lang w:val="de-DE"/>
        </w:rPr>
        <w:t xml:space="preserve"> </w:t>
      </w:r>
      <w:hyperlink r:id="rId16" w:history="1">
        <w:r w:rsidRPr="00F13765">
          <w:rPr>
            <w:rStyle w:val="Hyperlink"/>
            <w:lang w:val="de-DE"/>
          </w:rPr>
          <w:t>https://www.express.co.uk/news/world/837077/Poland-leave-EU-Brexit-news-European-Union-Donald-Tusk-Polexit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FD191" w14:textId="77777777" w:rsidR="008B744A" w:rsidRPr="008D1D97" w:rsidRDefault="008B744A">
    <w:pPr>
      <w:pStyle w:val="Header"/>
      <w:jc w:val="right"/>
      <w:rPr>
        <w:rFonts w:ascii="Times New Roman" w:hAnsi="Times New Roman" w:cs="Times New Roman"/>
        <w:sz w:val="24"/>
      </w:rPr>
    </w:pPr>
    <w:r w:rsidRPr="008D1D97">
      <w:rPr>
        <w:rFonts w:ascii="Times New Roman" w:hAnsi="Times New Roman" w:cs="Times New Roman"/>
        <w:sz w:val="24"/>
      </w:rPr>
      <w:t xml:space="preserve">Valone </w:t>
    </w:r>
    <w:sdt>
      <w:sdtPr>
        <w:rPr>
          <w:rFonts w:ascii="Times New Roman" w:hAnsi="Times New Roman" w:cs="Times New Roman"/>
          <w:sz w:val="24"/>
        </w:rPr>
        <w:id w:val="-945614411"/>
        <w:docPartObj>
          <w:docPartGallery w:val="Page Numbers (Top of Page)"/>
          <w:docPartUnique/>
        </w:docPartObj>
      </w:sdtPr>
      <w:sdtEndPr>
        <w:rPr>
          <w:noProof/>
        </w:rPr>
      </w:sdtEndPr>
      <w:sdtContent>
        <w:r w:rsidRPr="008D1D97">
          <w:rPr>
            <w:rFonts w:ascii="Times New Roman" w:hAnsi="Times New Roman" w:cs="Times New Roman"/>
            <w:sz w:val="24"/>
          </w:rPr>
          <w:fldChar w:fldCharType="begin"/>
        </w:r>
        <w:r w:rsidRPr="008D1D97">
          <w:rPr>
            <w:rFonts w:ascii="Times New Roman" w:hAnsi="Times New Roman" w:cs="Times New Roman"/>
            <w:sz w:val="24"/>
          </w:rPr>
          <w:instrText xml:space="preserve"> PAGE   \* MERGEFORMAT </w:instrText>
        </w:r>
        <w:r w:rsidRPr="008D1D97">
          <w:rPr>
            <w:rFonts w:ascii="Times New Roman" w:hAnsi="Times New Roman" w:cs="Times New Roman"/>
            <w:sz w:val="24"/>
          </w:rPr>
          <w:fldChar w:fldCharType="separate"/>
        </w:r>
        <w:r w:rsidR="00364A14">
          <w:rPr>
            <w:rFonts w:ascii="Times New Roman" w:hAnsi="Times New Roman" w:cs="Times New Roman"/>
            <w:noProof/>
            <w:sz w:val="24"/>
          </w:rPr>
          <w:t>7</w:t>
        </w:r>
        <w:r w:rsidRPr="008D1D97">
          <w:rPr>
            <w:rFonts w:ascii="Times New Roman" w:hAnsi="Times New Roman" w:cs="Times New Roman"/>
            <w:noProof/>
            <w:sz w:val="24"/>
          </w:rPr>
          <w:fldChar w:fldCharType="end"/>
        </w:r>
      </w:sdtContent>
    </w:sdt>
  </w:p>
  <w:p w14:paraId="5FE76AA9" w14:textId="77777777" w:rsidR="008B744A" w:rsidRDefault="008B74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A2A7C"/>
    <w:multiLevelType w:val="hybridMultilevel"/>
    <w:tmpl w:val="E550E332"/>
    <w:lvl w:ilvl="0" w:tplc="25104CE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8F3483"/>
    <w:multiLevelType w:val="hybridMultilevel"/>
    <w:tmpl w:val="53D6951E"/>
    <w:lvl w:ilvl="0" w:tplc="6C48A93E">
      <w:start w:val="7"/>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02"/>
    <w:rsid w:val="000027FA"/>
    <w:rsid w:val="0001305F"/>
    <w:rsid w:val="00013ABA"/>
    <w:rsid w:val="00013C47"/>
    <w:rsid w:val="00013DD5"/>
    <w:rsid w:val="00014000"/>
    <w:rsid w:val="0001662C"/>
    <w:rsid w:val="00016B33"/>
    <w:rsid w:val="000207A6"/>
    <w:rsid w:val="00021FE2"/>
    <w:rsid w:val="00023BAF"/>
    <w:rsid w:val="00025149"/>
    <w:rsid w:val="0002568B"/>
    <w:rsid w:val="00027C12"/>
    <w:rsid w:val="00030804"/>
    <w:rsid w:val="0003354D"/>
    <w:rsid w:val="000343F8"/>
    <w:rsid w:val="0003526B"/>
    <w:rsid w:val="0003608E"/>
    <w:rsid w:val="000415C2"/>
    <w:rsid w:val="000454A8"/>
    <w:rsid w:val="00046E99"/>
    <w:rsid w:val="00047CA2"/>
    <w:rsid w:val="00050F02"/>
    <w:rsid w:val="0005120C"/>
    <w:rsid w:val="00051E52"/>
    <w:rsid w:val="00051F89"/>
    <w:rsid w:val="000528BD"/>
    <w:rsid w:val="000567B3"/>
    <w:rsid w:val="00060765"/>
    <w:rsid w:val="00060E2E"/>
    <w:rsid w:val="00062FDE"/>
    <w:rsid w:val="000633BC"/>
    <w:rsid w:val="00063DD2"/>
    <w:rsid w:val="0007058A"/>
    <w:rsid w:val="00071499"/>
    <w:rsid w:val="00071D79"/>
    <w:rsid w:val="0007202B"/>
    <w:rsid w:val="00072B2C"/>
    <w:rsid w:val="000740CC"/>
    <w:rsid w:val="00074720"/>
    <w:rsid w:val="000747F6"/>
    <w:rsid w:val="00074D52"/>
    <w:rsid w:val="00076288"/>
    <w:rsid w:val="00076EA0"/>
    <w:rsid w:val="0008030A"/>
    <w:rsid w:val="000807AD"/>
    <w:rsid w:val="000817F3"/>
    <w:rsid w:val="00081AD0"/>
    <w:rsid w:val="000823C3"/>
    <w:rsid w:val="000826D9"/>
    <w:rsid w:val="00083243"/>
    <w:rsid w:val="00083D11"/>
    <w:rsid w:val="00084CE7"/>
    <w:rsid w:val="00084F02"/>
    <w:rsid w:val="0008780F"/>
    <w:rsid w:val="000906F4"/>
    <w:rsid w:val="000910DD"/>
    <w:rsid w:val="000A05D9"/>
    <w:rsid w:val="000A1484"/>
    <w:rsid w:val="000A2A26"/>
    <w:rsid w:val="000A2B05"/>
    <w:rsid w:val="000A5DD4"/>
    <w:rsid w:val="000A5F9F"/>
    <w:rsid w:val="000B1909"/>
    <w:rsid w:val="000B1B6A"/>
    <w:rsid w:val="000B1C75"/>
    <w:rsid w:val="000B4B45"/>
    <w:rsid w:val="000B550E"/>
    <w:rsid w:val="000B6461"/>
    <w:rsid w:val="000B6FB1"/>
    <w:rsid w:val="000D0419"/>
    <w:rsid w:val="000D08E4"/>
    <w:rsid w:val="000D0E64"/>
    <w:rsid w:val="000D2749"/>
    <w:rsid w:val="000D4073"/>
    <w:rsid w:val="000D5960"/>
    <w:rsid w:val="000D6DB3"/>
    <w:rsid w:val="000D6FC3"/>
    <w:rsid w:val="000E00DE"/>
    <w:rsid w:val="000E5A9A"/>
    <w:rsid w:val="000E630B"/>
    <w:rsid w:val="000E64C3"/>
    <w:rsid w:val="000F0A75"/>
    <w:rsid w:val="000F184C"/>
    <w:rsid w:val="000F1904"/>
    <w:rsid w:val="000F3552"/>
    <w:rsid w:val="000F4EE3"/>
    <w:rsid w:val="000F5E3F"/>
    <w:rsid w:val="000F616C"/>
    <w:rsid w:val="000F6446"/>
    <w:rsid w:val="000F76EC"/>
    <w:rsid w:val="000F7814"/>
    <w:rsid w:val="000F7C9C"/>
    <w:rsid w:val="000F7E5A"/>
    <w:rsid w:val="0010090B"/>
    <w:rsid w:val="00101C27"/>
    <w:rsid w:val="00102DC0"/>
    <w:rsid w:val="00103414"/>
    <w:rsid w:val="00103E1F"/>
    <w:rsid w:val="001049B3"/>
    <w:rsid w:val="0010583D"/>
    <w:rsid w:val="00107E16"/>
    <w:rsid w:val="00110857"/>
    <w:rsid w:val="00111968"/>
    <w:rsid w:val="0011213C"/>
    <w:rsid w:val="001123DF"/>
    <w:rsid w:val="001132F1"/>
    <w:rsid w:val="001144F9"/>
    <w:rsid w:val="00116CD4"/>
    <w:rsid w:val="00120D20"/>
    <w:rsid w:val="00122CDD"/>
    <w:rsid w:val="0012383A"/>
    <w:rsid w:val="001245CC"/>
    <w:rsid w:val="00124A50"/>
    <w:rsid w:val="00126059"/>
    <w:rsid w:val="00131B49"/>
    <w:rsid w:val="00133D2D"/>
    <w:rsid w:val="00134BF9"/>
    <w:rsid w:val="0014050C"/>
    <w:rsid w:val="00140C9D"/>
    <w:rsid w:val="00141356"/>
    <w:rsid w:val="00143B5F"/>
    <w:rsid w:val="00145B41"/>
    <w:rsid w:val="00145E08"/>
    <w:rsid w:val="00146135"/>
    <w:rsid w:val="001462F5"/>
    <w:rsid w:val="0014699B"/>
    <w:rsid w:val="00150A46"/>
    <w:rsid w:val="001522F0"/>
    <w:rsid w:val="00154362"/>
    <w:rsid w:val="00154B10"/>
    <w:rsid w:val="0015742B"/>
    <w:rsid w:val="00157E47"/>
    <w:rsid w:val="0016116F"/>
    <w:rsid w:val="00163BCE"/>
    <w:rsid w:val="00167EC5"/>
    <w:rsid w:val="001701A0"/>
    <w:rsid w:val="00174371"/>
    <w:rsid w:val="00175B84"/>
    <w:rsid w:val="001775B4"/>
    <w:rsid w:val="0018027A"/>
    <w:rsid w:val="00184255"/>
    <w:rsid w:val="00184EEC"/>
    <w:rsid w:val="001867AA"/>
    <w:rsid w:val="00187691"/>
    <w:rsid w:val="001924DF"/>
    <w:rsid w:val="00194390"/>
    <w:rsid w:val="00194E78"/>
    <w:rsid w:val="00197247"/>
    <w:rsid w:val="001A05E0"/>
    <w:rsid w:val="001A1522"/>
    <w:rsid w:val="001A23BA"/>
    <w:rsid w:val="001A6980"/>
    <w:rsid w:val="001B0A89"/>
    <w:rsid w:val="001B1438"/>
    <w:rsid w:val="001B2261"/>
    <w:rsid w:val="001B4911"/>
    <w:rsid w:val="001B629E"/>
    <w:rsid w:val="001B6B2C"/>
    <w:rsid w:val="001B707E"/>
    <w:rsid w:val="001C09CC"/>
    <w:rsid w:val="001C1557"/>
    <w:rsid w:val="001C29F2"/>
    <w:rsid w:val="001C38DB"/>
    <w:rsid w:val="001C4899"/>
    <w:rsid w:val="001C51F6"/>
    <w:rsid w:val="001C5A17"/>
    <w:rsid w:val="001C74F4"/>
    <w:rsid w:val="001D2137"/>
    <w:rsid w:val="001D247E"/>
    <w:rsid w:val="001D3A90"/>
    <w:rsid w:val="001D4B6D"/>
    <w:rsid w:val="001D4E71"/>
    <w:rsid w:val="001E1E0F"/>
    <w:rsid w:val="001E1F9E"/>
    <w:rsid w:val="001E326D"/>
    <w:rsid w:val="001E670C"/>
    <w:rsid w:val="001F08EE"/>
    <w:rsid w:val="001F4036"/>
    <w:rsid w:val="001F538C"/>
    <w:rsid w:val="00202DC7"/>
    <w:rsid w:val="0020488F"/>
    <w:rsid w:val="0020631F"/>
    <w:rsid w:val="002118C9"/>
    <w:rsid w:val="002132F0"/>
    <w:rsid w:val="00214F51"/>
    <w:rsid w:val="00215753"/>
    <w:rsid w:val="002163D7"/>
    <w:rsid w:val="00217081"/>
    <w:rsid w:val="00217427"/>
    <w:rsid w:val="00221C93"/>
    <w:rsid w:val="002227FA"/>
    <w:rsid w:val="00227749"/>
    <w:rsid w:val="002301B3"/>
    <w:rsid w:val="0023121B"/>
    <w:rsid w:val="00232051"/>
    <w:rsid w:val="00232AA7"/>
    <w:rsid w:val="002371C1"/>
    <w:rsid w:val="0023731F"/>
    <w:rsid w:val="002408DA"/>
    <w:rsid w:val="00241A6B"/>
    <w:rsid w:val="00241B83"/>
    <w:rsid w:val="00242C23"/>
    <w:rsid w:val="00244ADB"/>
    <w:rsid w:val="00245700"/>
    <w:rsid w:val="00245837"/>
    <w:rsid w:val="0024584D"/>
    <w:rsid w:val="002500EB"/>
    <w:rsid w:val="00250490"/>
    <w:rsid w:val="00255772"/>
    <w:rsid w:val="002561A5"/>
    <w:rsid w:val="002626DE"/>
    <w:rsid w:val="00262E16"/>
    <w:rsid w:val="00262F2C"/>
    <w:rsid w:val="00263B0B"/>
    <w:rsid w:val="002661ED"/>
    <w:rsid w:val="002676EA"/>
    <w:rsid w:val="00271665"/>
    <w:rsid w:val="0027445F"/>
    <w:rsid w:val="002749A0"/>
    <w:rsid w:val="00282CDD"/>
    <w:rsid w:val="002843B5"/>
    <w:rsid w:val="00291D38"/>
    <w:rsid w:val="002927C3"/>
    <w:rsid w:val="00293180"/>
    <w:rsid w:val="0029387A"/>
    <w:rsid w:val="002942FE"/>
    <w:rsid w:val="002A2523"/>
    <w:rsid w:val="002A385D"/>
    <w:rsid w:val="002A3D9D"/>
    <w:rsid w:val="002A421C"/>
    <w:rsid w:val="002A466A"/>
    <w:rsid w:val="002A7319"/>
    <w:rsid w:val="002B0200"/>
    <w:rsid w:val="002B06F1"/>
    <w:rsid w:val="002B0B57"/>
    <w:rsid w:val="002B22F7"/>
    <w:rsid w:val="002B24FD"/>
    <w:rsid w:val="002B5648"/>
    <w:rsid w:val="002B584F"/>
    <w:rsid w:val="002B60B6"/>
    <w:rsid w:val="002B78AE"/>
    <w:rsid w:val="002C015B"/>
    <w:rsid w:val="002C055C"/>
    <w:rsid w:val="002C3577"/>
    <w:rsid w:val="002C6032"/>
    <w:rsid w:val="002C670C"/>
    <w:rsid w:val="002D3706"/>
    <w:rsid w:val="002E0D5E"/>
    <w:rsid w:val="002E2ACF"/>
    <w:rsid w:val="002E398B"/>
    <w:rsid w:val="002E53CB"/>
    <w:rsid w:val="002E5D59"/>
    <w:rsid w:val="002F15E0"/>
    <w:rsid w:val="002F204B"/>
    <w:rsid w:val="002F4432"/>
    <w:rsid w:val="003019B5"/>
    <w:rsid w:val="0030253C"/>
    <w:rsid w:val="003031C2"/>
    <w:rsid w:val="003040A5"/>
    <w:rsid w:val="003059FA"/>
    <w:rsid w:val="0030603D"/>
    <w:rsid w:val="003073D4"/>
    <w:rsid w:val="0031058E"/>
    <w:rsid w:val="00310A7D"/>
    <w:rsid w:val="0031147D"/>
    <w:rsid w:val="003126B4"/>
    <w:rsid w:val="00312E75"/>
    <w:rsid w:val="00312EC0"/>
    <w:rsid w:val="00313796"/>
    <w:rsid w:val="00316428"/>
    <w:rsid w:val="00317842"/>
    <w:rsid w:val="003209BF"/>
    <w:rsid w:val="00321224"/>
    <w:rsid w:val="00323220"/>
    <w:rsid w:val="00323DE5"/>
    <w:rsid w:val="00333CAC"/>
    <w:rsid w:val="003346DE"/>
    <w:rsid w:val="00340CCB"/>
    <w:rsid w:val="00342AE1"/>
    <w:rsid w:val="00342B67"/>
    <w:rsid w:val="00345BB3"/>
    <w:rsid w:val="00350E16"/>
    <w:rsid w:val="00352EE8"/>
    <w:rsid w:val="00354EA1"/>
    <w:rsid w:val="00355085"/>
    <w:rsid w:val="0035535E"/>
    <w:rsid w:val="00356158"/>
    <w:rsid w:val="00356440"/>
    <w:rsid w:val="003568AA"/>
    <w:rsid w:val="00357BE9"/>
    <w:rsid w:val="00362193"/>
    <w:rsid w:val="00362567"/>
    <w:rsid w:val="00362737"/>
    <w:rsid w:val="00362B3E"/>
    <w:rsid w:val="00364A14"/>
    <w:rsid w:val="0037327D"/>
    <w:rsid w:val="00375697"/>
    <w:rsid w:val="00376A15"/>
    <w:rsid w:val="00377686"/>
    <w:rsid w:val="003777AF"/>
    <w:rsid w:val="00377B61"/>
    <w:rsid w:val="00380A8C"/>
    <w:rsid w:val="003820BE"/>
    <w:rsid w:val="00382713"/>
    <w:rsid w:val="00384122"/>
    <w:rsid w:val="003854A8"/>
    <w:rsid w:val="00387B3F"/>
    <w:rsid w:val="003903EF"/>
    <w:rsid w:val="00390430"/>
    <w:rsid w:val="00390A2D"/>
    <w:rsid w:val="00392429"/>
    <w:rsid w:val="00392A16"/>
    <w:rsid w:val="00393B06"/>
    <w:rsid w:val="003958E8"/>
    <w:rsid w:val="00396EDE"/>
    <w:rsid w:val="00396FD2"/>
    <w:rsid w:val="003A1D9B"/>
    <w:rsid w:val="003A1E71"/>
    <w:rsid w:val="003A1F3D"/>
    <w:rsid w:val="003A555E"/>
    <w:rsid w:val="003A5C30"/>
    <w:rsid w:val="003A68F8"/>
    <w:rsid w:val="003B1AC7"/>
    <w:rsid w:val="003B1F24"/>
    <w:rsid w:val="003B50C7"/>
    <w:rsid w:val="003C08A2"/>
    <w:rsid w:val="003C2B33"/>
    <w:rsid w:val="003C2FC6"/>
    <w:rsid w:val="003C458D"/>
    <w:rsid w:val="003C48E6"/>
    <w:rsid w:val="003D1389"/>
    <w:rsid w:val="003D25F3"/>
    <w:rsid w:val="003D2FFC"/>
    <w:rsid w:val="003D3634"/>
    <w:rsid w:val="003D3D96"/>
    <w:rsid w:val="003D4734"/>
    <w:rsid w:val="003E3B18"/>
    <w:rsid w:val="003F0536"/>
    <w:rsid w:val="003F0959"/>
    <w:rsid w:val="003F3BD4"/>
    <w:rsid w:val="00400BE9"/>
    <w:rsid w:val="00400FB7"/>
    <w:rsid w:val="00402955"/>
    <w:rsid w:val="0040618F"/>
    <w:rsid w:val="00416DAE"/>
    <w:rsid w:val="00416FF6"/>
    <w:rsid w:val="0042062B"/>
    <w:rsid w:val="00421352"/>
    <w:rsid w:val="00423209"/>
    <w:rsid w:val="004233FA"/>
    <w:rsid w:val="00424A9D"/>
    <w:rsid w:val="004255FA"/>
    <w:rsid w:val="004302FE"/>
    <w:rsid w:val="00433E5F"/>
    <w:rsid w:val="00435261"/>
    <w:rsid w:val="00436C84"/>
    <w:rsid w:val="00440065"/>
    <w:rsid w:val="004438B4"/>
    <w:rsid w:val="00443D72"/>
    <w:rsid w:val="0044441B"/>
    <w:rsid w:val="00447970"/>
    <w:rsid w:val="00447D4B"/>
    <w:rsid w:val="00453404"/>
    <w:rsid w:val="00454027"/>
    <w:rsid w:val="00454D57"/>
    <w:rsid w:val="00457436"/>
    <w:rsid w:val="00460601"/>
    <w:rsid w:val="004618EA"/>
    <w:rsid w:val="0046414E"/>
    <w:rsid w:val="00464FA5"/>
    <w:rsid w:val="00466000"/>
    <w:rsid w:val="004669CB"/>
    <w:rsid w:val="00467CF9"/>
    <w:rsid w:val="004709CB"/>
    <w:rsid w:val="00472E0E"/>
    <w:rsid w:val="004742BC"/>
    <w:rsid w:val="0047431E"/>
    <w:rsid w:val="00474F8C"/>
    <w:rsid w:val="00474FD4"/>
    <w:rsid w:val="0047646B"/>
    <w:rsid w:val="00482BAE"/>
    <w:rsid w:val="004874F6"/>
    <w:rsid w:val="00491C4C"/>
    <w:rsid w:val="00493478"/>
    <w:rsid w:val="004962A3"/>
    <w:rsid w:val="004973CD"/>
    <w:rsid w:val="004A0B3A"/>
    <w:rsid w:val="004A1738"/>
    <w:rsid w:val="004A3173"/>
    <w:rsid w:val="004A6245"/>
    <w:rsid w:val="004A7AF9"/>
    <w:rsid w:val="004B0C86"/>
    <w:rsid w:val="004B1509"/>
    <w:rsid w:val="004B551D"/>
    <w:rsid w:val="004B7E30"/>
    <w:rsid w:val="004C02A9"/>
    <w:rsid w:val="004C032C"/>
    <w:rsid w:val="004C1C8B"/>
    <w:rsid w:val="004C2E84"/>
    <w:rsid w:val="004D0871"/>
    <w:rsid w:val="004D2219"/>
    <w:rsid w:val="004D34C4"/>
    <w:rsid w:val="004D3952"/>
    <w:rsid w:val="004D440C"/>
    <w:rsid w:val="004D47EA"/>
    <w:rsid w:val="004D5A1E"/>
    <w:rsid w:val="004D6ECA"/>
    <w:rsid w:val="004E0F98"/>
    <w:rsid w:val="004E13E1"/>
    <w:rsid w:val="004E140A"/>
    <w:rsid w:val="004E2D64"/>
    <w:rsid w:val="004E506A"/>
    <w:rsid w:val="004E7FAA"/>
    <w:rsid w:val="004F760D"/>
    <w:rsid w:val="005000E8"/>
    <w:rsid w:val="005012E4"/>
    <w:rsid w:val="005017E7"/>
    <w:rsid w:val="00501924"/>
    <w:rsid w:val="005020BF"/>
    <w:rsid w:val="005020C1"/>
    <w:rsid w:val="005021B6"/>
    <w:rsid w:val="00503235"/>
    <w:rsid w:val="005039BA"/>
    <w:rsid w:val="00503E92"/>
    <w:rsid w:val="005043D1"/>
    <w:rsid w:val="00512325"/>
    <w:rsid w:val="00512775"/>
    <w:rsid w:val="00512786"/>
    <w:rsid w:val="00512D5B"/>
    <w:rsid w:val="005135E1"/>
    <w:rsid w:val="00513FB1"/>
    <w:rsid w:val="005141A2"/>
    <w:rsid w:val="005152FE"/>
    <w:rsid w:val="005153B3"/>
    <w:rsid w:val="0051711F"/>
    <w:rsid w:val="00521037"/>
    <w:rsid w:val="00521075"/>
    <w:rsid w:val="00521F05"/>
    <w:rsid w:val="005224DE"/>
    <w:rsid w:val="00524D30"/>
    <w:rsid w:val="00525D2D"/>
    <w:rsid w:val="00526340"/>
    <w:rsid w:val="0052649C"/>
    <w:rsid w:val="00527B32"/>
    <w:rsid w:val="00532161"/>
    <w:rsid w:val="00532706"/>
    <w:rsid w:val="00533422"/>
    <w:rsid w:val="005424B1"/>
    <w:rsid w:val="00542BF2"/>
    <w:rsid w:val="00542EBF"/>
    <w:rsid w:val="00543CD7"/>
    <w:rsid w:val="0054545D"/>
    <w:rsid w:val="0054689E"/>
    <w:rsid w:val="00550C6A"/>
    <w:rsid w:val="00551F7E"/>
    <w:rsid w:val="00552189"/>
    <w:rsid w:val="00552632"/>
    <w:rsid w:val="00552C14"/>
    <w:rsid w:val="0055484C"/>
    <w:rsid w:val="0055721B"/>
    <w:rsid w:val="005574AF"/>
    <w:rsid w:val="0056164F"/>
    <w:rsid w:val="00563B6E"/>
    <w:rsid w:val="00564A15"/>
    <w:rsid w:val="0056686D"/>
    <w:rsid w:val="00566A78"/>
    <w:rsid w:val="00566FEF"/>
    <w:rsid w:val="00567C1F"/>
    <w:rsid w:val="0057054F"/>
    <w:rsid w:val="00574788"/>
    <w:rsid w:val="00575FC7"/>
    <w:rsid w:val="005772A4"/>
    <w:rsid w:val="00577C85"/>
    <w:rsid w:val="00582EE3"/>
    <w:rsid w:val="00584D68"/>
    <w:rsid w:val="00586199"/>
    <w:rsid w:val="00586ABE"/>
    <w:rsid w:val="00587355"/>
    <w:rsid w:val="00587961"/>
    <w:rsid w:val="005905DC"/>
    <w:rsid w:val="00591358"/>
    <w:rsid w:val="005939F0"/>
    <w:rsid w:val="00593F37"/>
    <w:rsid w:val="00594FCF"/>
    <w:rsid w:val="0059543B"/>
    <w:rsid w:val="00595514"/>
    <w:rsid w:val="0059749F"/>
    <w:rsid w:val="005A0B2C"/>
    <w:rsid w:val="005A39EE"/>
    <w:rsid w:val="005A47C9"/>
    <w:rsid w:val="005A65F2"/>
    <w:rsid w:val="005B10D0"/>
    <w:rsid w:val="005C3C3C"/>
    <w:rsid w:val="005C5834"/>
    <w:rsid w:val="005C6E8D"/>
    <w:rsid w:val="005C70AC"/>
    <w:rsid w:val="005C7A51"/>
    <w:rsid w:val="005D32C2"/>
    <w:rsid w:val="005D4933"/>
    <w:rsid w:val="005D66B5"/>
    <w:rsid w:val="005E0E51"/>
    <w:rsid w:val="005E4790"/>
    <w:rsid w:val="005E49D1"/>
    <w:rsid w:val="005E7868"/>
    <w:rsid w:val="005E7872"/>
    <w:rsid w:val="005E7E9B"/>
    <w:rsid w:val="005F0D34"/>
    <w:rsid w:val="005F47A8"/>
    <w:rsid w:val="005F67C0"/>
    <w:rsid w:val="005F7A12"/>
    <w:rsid w:val="005F7F11"/>
    <w:rsid w:val="00601233"/>
    <w:rsid w:val="0061121C"/>
    <w:rsid w:val="006135F4"/>
    <w:rsid w:val="00615658"/>
    <w:rsid w:val="00615DFA"/>
    <w:rsid w:val="006164A6"/>
    <w:rsid w:val="0062011A"/>
    <w:rsid w:val="0062090E"/>
    <w:rsid w:val="0062151E"/>
    <w:rsid w:val="00621E27"/>
    <w:rsid w:val="00625CE0"/>
    <w:rsid w:val="00626917"/>
    <w:rsid w:val="00630816"/>
    <w:rsid w:val="00631D3F"/>
    <w:rsid w:val="00636783"/>
    <w:rsid w:val="00636C17"/>
    <w:rsid w:val="00640C97"/>
    <w:rsid w:val="00642E4B"/>
    <w:rsid w:val="00643358"/>
    <w:rsid w:val="006438F1"/>
    <w:rsid w:val="00643ADF"/>
    <w:rsid w:val="006447F3"/>
    <w:rsid w:val="006520AE"/>
    <w:rsid w:val="00653438"/>
    <w:rsid w:val="00654745"/>
    <w:rsid w:val="00654A3A"/>
    <w:rsid w:val="00656263"/>
    <w:rsid w:val="0065644F"/>
    <w:rsid w:val="006611AB"/>
    <w:rsid w:val="00663246"/>
    <w:rsid w:val="00664A63"/>
    <w:rsid w:val="00665549"/>
    <w:rsid w:val="00667FF1"/>
    <w:rsid w:val="00671A8F"/>
    <w:rsid w:val="00672F3A"/>
    <w:rsid w:val="00674C82"/>
    <w:rsid w:val="00675DDA"/>
    <w:rsid w:val="006800CD"/>
    <w:rsid w:val="00680392"/>
    <w:rsid w:val="006803C4"/>
    <w:rsid w:val="00680DBB"/>
    <w:rsid w:val="00681E6C"/>
    <w:rsid w:val="00682F45"/>
    <w:rsid w:val="006839D2"/>
    <w:rsid w:val="00685427"/>
    <w:rsid w:val="00685C32"/>
    <w:rsid w:val="00685FAB"/>
    <w:rsid w:val="006864DC"/>
    <w:rsid w:val="00687F38"/>
    <w:rsid w:val="0069263C"/>
    <w:rsid w:val="00696D18"/>
    <w:rsid w:val="0069769E"/>
    <w:rsid w:val="00697889"/>
    <w:rsid w:val="006A0A0B"/>
    <w:rsid w:val="006A3096"/>
    <w:rsid w:val="006A3BC0"/>
    <w:rsid w:val="006A3BF0"/>
    <w:rsid w:val="006A5A2C"/>
    <w:rsid w:val="006A5F7A"/>
    <w:rsid w:val="006A6703"/>
    <w:rsid w:val="006B0141"/>
    <w:rsid w:val="006B02C2"/>
    <w:rsid w:val="006B39F2"/>
    <w:rsid w:val="006B6182"/>
    <w:rsid w:val="006B6589"/>
    <w:rsid w:val="006C42EE"/>
    <w:rsid w:val="006C5CD6"/>
    <w:rsid w:val="006D1608"/>
    <w:rsid w:val="006D2CF0"/>
    <w:rsid w:val="006D33DB"/>
    <w:rsid w:val="006D5936"/>
    <w:rsid w:val="006E1886"/>
    <w:rsid w:val="006E2357"/>
    <w:rsid w:val="006E2CC5"/>
    <w:rsid w:val="006E70FE"/>
    <w:rsid w:val="006F0C8A"/>
    <w:rsid w:val="006F148B"/>
    <w:rsid w:val="006F20D5"/>
    <w:rsid w:val="006F6B6D"/>
    <w:rsid w:val="007023F4"/>
    <w:rsid w:val="0070304F"/>
    <w:rsid w:val="0070325A"/>
    <w:rsid w:val="00705928"/>
    <w:rsid w:val="007109E3"/>
    <w:rsid w:val="00711E84"/>
    <w:rsid w:val="0071440C"/>
    <w:rsid w:val="00715C99"/>
    <w:rsid w:val="00720628"/>
    <w:rsid w:val="0072064C"/>
    <w:rsid w:val="00730443"/>
    <w:rsid w:val="00734CAC"/>
    <w:rsid w:val="00736683"/>
    <w:rsid w:val="00736E50"/>
    <w:rsid w:val="00740329"/>
    <w:rsid w:val="00740375"/>
    <w:rsid w:val="00740AA3"/>
    <w:rsid w:val="007432EF"/>
    <w:rsid w:val="00744129"/>
    <w:rsid w:val="00745621"/>
    <w:rsid w:val="007475F4"/>
    <w:rsid w:val="00751FD4"/>
    <w:rsid w:val="00753C6A"/>
    <w:rsid w:val="00755209"/>
    <w:rsid w:val="00755834"/>
    <w:rsid w:val="007562D4"/>
    <w:rsid w:val="0075683E"/>
    <w:rsid w:val="00760A2D"/>
    <w:rsid w:val="0076165F"/>
    <w:rsid w:val="0076199F"/>
    <w:rsid w:val="00763D04"/>
    <w:rsid w:val="0076585E"/>
    <w:rsid w:val="00765B9C"/>
    <w:rsid w:val="0076602A"/>
    <w:rsid w:val="007712B3"/>
    <w:rsid w:val="00773E26"/>
    <w:rsid w:val="0077773A"/>
    <w:rsid w:val="007817DE"/>
    <w:rsid w:val="0078180E"/>
    <w:rsid w:val="007853F6"/>
    <w:rsid w:val="0078635C"/>
    <w:rsid w:val="007924E8"/>
    <w:rsid w:val="00795589"/>
    <w:rsid w:val="00795C30"/>
    <w:rsid w:val="007A0A81"/>
    <w:rsid w:val="007A35F6"/>
    <w:rsid w:val="007A630E"/>
    <w:rsid w:val="007B1397"/>
    <w:rsid w:val="007B2C3F"/>
    <w:rsid w:val="007B3C80"/>
    <w:rsid w:val="007B4D1A"/>
    <w:rsid w:val="007B786B"/>
    <w:rsid w:val="007C37B9"/>
    <w:rsid w:val="007C3D20"/>
    <w:rsid w:val="007D2253"/>
    <w:rsid w:val="007D32BC"/>
    <w:rsid w:val="007D5A90"/>
    <w:rsid w:val="007D69B5"/>
    <w:rsid w:val="007D6C92"/>
    <w:rsid w:val="007E03C4"/>
    <w:rsid w:val="007E23CF"/>
    <w:rsid w:val="007E54C5"/>
    <w:rsid w:val="007E607E"/>
    <w:rsid w:val="007F049A"/>
    <w:rsid w:val="007F7121"/>
    <w:rsid w:val="007F7FE0"/>
    <w:rsid w:val="00800824"/>
    <w:rsid w:val="00801961"/>
    <w:rsid w:val="00804993"/>
    <w:rsid w:val="00806B95"/>
    <w:rsid w:val="00810D59"/>
    <w:rsid w:val="00811937"/>
    <w:rsid w:val="00813882"/>
    <w:rsid w:val="008157DF"/>
    <w:rsid w:val="00815938"/>
    <w:rsid w:val="00815C51"/>
    <w:rsid w:val="00820492"/>
    <w:rsid w:val="00821778"/>
    <w:rsid w:val="00825AFC"/>
    <w:rsid w:val="008278E6"/>
    <w:rsid w:val="00830852"/>
    <w:rsid w:val="00832D41"/>
    <w:rsid w:val="00834BA5"/>
    <w:rsid w:val="00835654"/>
    <w:rsid w:val="008372F0"/>
    <w:rsid w:val="00837A0B"/>
    <w:rsid w:val="00842D30"/>
    <w:rsid w:val="00847D7D"/>
    <w:rsid w:val="00850087"/>
    <w:rsid w:val="008506F7"/>
    <w:rsid w:val="00851325"/>
    <w:rsid w:val="00852951"/>
    <w:rsid w:val="00852ED5"/>
    <w:rsid w:val="00853DFC"/>
    <w:rsid w:val="008558A2"/>
    <w:rsid w:val="00856873"/>
    <w:rsid w:val="00857D92"/>
    <w:rsid w:val="0086036F"/>
    <w:rsid w:val="008627F6"/>
    <w:rsid w:val="008630A9"/>
    <w:rsid w:val="008647EB"/>
    <w:rsid w:val="008666FF"/>
    <w:rsid w:val="00866A12"/>
    <w:rsid w:val="008673DB"/>
    <w:rsid w:val="00870CAB"/>
    <w:rsid w:val="00874725"/>
    <w:rsid w:val="00876E73"/>
    <w:rsid w:val="00877D6C"/>
    <w:rsid w:val="0088159F"/>
    <w:rsid w:val="00882E39"/>
    <w:rsid w:val="00883875"/>
    <w:rsid w:val="0088462C"/>
    <w:rsid w:val="00886B2B"/>
    <w:rsid w:val="00886F6C"/>
    <w:rsid w:val="00890AF0"/>
    <w:rsid w:val="008945EE"/>
    <w:rsid w:val="00896854"/>
    <w:rsid w:val="00896CF6"/>
    <w:rsid w:val="008A1366"/>
    <w:rsid w:val="008A1CA6"/>
    <w:rsid w:val="008A4B60"/>
    <w:rsid w:val="008A7711"/>
    <w:rsid w:val="008B0697"/>
    <w:rsid w:val="008B1253"/>
    <w:rsid w:val="008B160C"/>
    <w:rsid w:val="008B25B3"/>
    <w:rsid w:val="008B360B"/>
    <w:rsid w:val="008B3965"/>
    <w:rsid w:val="008B48EA"/>
    <w:rsid w:val="008B4DAF"/>
    <w:rsid w:val="008B6FEB"/>
    <w:rsid w:val="008B744A"/>
    <w:rsid w:val="008C2DCE"/>
    <w:rsid w:val="008C5DD9"/>
    <w:rsid w:val="008C6BD3"/>
    <w:rsid w:val="008C723B"/>
    <w:rsid w:val="008C72EE"/>
    <w:rsid w:val="008D0310"/>
    <w:rsid w:val="008D0351"/>
    <w:rsid w:val="008D1D97"/>
    <w:rsid w:val="008D40D9"/>
    <w:rsid w:val="008D4844"/>
    <w:rsid w:val="008D48FE"/>
    <w:rsid w:val="008D5062"/>
    <w:rsid w:val="008E2258"/>
    <w:rsid w:val="008E29D6"/>
    <w:rsid w:val="008E3E53"/>
    <w:rsid w:val="008E4C6C"/>
    <w:rsid w:val="008E50EE"/>
    <w:rsid w:val="008E5C5E"/>
    <w:rsid w:val="008E6602"/>
    <w:rsid w:val="008E6B43"/>
    <w:rsid w:val="008F54CE"/>
    <w:rsid w:val="008F65DA"/>
    <w:rsid w:val="00900879"/>
    <w:rsid w:val="0090684B"/>
    <w:rsid w:val="0091018F"/>
    <w:rsid w:val="0091082C"/>
    <w:rsid w:val="00912B71"/>
    <w:rsid w:val="00912C6D"/>
    <w:rsid w:val="00914616"/>
    <w:rsid w:val="00914960"/>
    <w:rsid w:val="00915733"/>
    <w:rsid w:val="009172A8"/>
    <w:rsid w:val="0092024E"/>
    <w:rsid w:val="00920F0C"/>
    <w:rsid w:val="009211C9"/>
    <w:rsid w:val="009221DB"/>
    <w:rsid w:val="009229F2"/>
    <w:rsid w:val="00923173"/>
    <w:rsid w:val="00923996"/>
    <w:rsid w:val="0092542B"/>
    <w:rsid w:val="0092738A"/>
    <w:rsid w:val="00930CE0"/>
    <w:rsid w:val="00934E9D"/>
    <w:rsid w:val="0093550B"/>
    <w:rsid w:val="00937026"/>
    <w:rsid w:val="00940594"/>
    <w:rsid w:val="00940974"/>
    <w:rsid w:val="00940E50"/>
    <w:rsid w:val="009413C8"/>
    <w:rsid w:val="00941BC4"/>
    <w:rsid w:val="00943CE3"/>
    <w:rsid w:val="009455D8"/>
    <w:rsid w:val="00946D81"/>
    <w:rsid w:val="0094712C"/>
    <w:rsid w:val="0094744D"/>
    <w:rsid w:val="00950410"/>
    <w:rsid w:val="0095058A"/>
    <w:rsid w:val="00951BC2"/>
    <w:rsid w:val="00951FE7"/>
    <w:rsid w:val="00952436"/>
    <w:rsid w:val="00953F74"/>
    <w:rsid w:val="00956321"/>
    <w:rsid w:val="00960E4F"/>
    <w:rsid w:val="00961A17"/>
    <w:rsid w:val="00961E9D"/>
    <w:rsid w:val="00961FC6"/>
    <w:rsid w:val="00965165"/>
    <w:rsid w:val="0096573F"/>
    <w:rsid w:val="00965DEA"/>
    <w:rsid w:val="00966609"/>
    <w:rsid w:val="00966C38"/>
    <w:rsid w:val="009709D5"/>
    <w:rsid w:val="00970A2B"/>
    <w:rsid w:val="0097142F"/>
    <w:rsid w:val="00972C1A"/>
    <w:rsid w:val="00972C47"/>
    <w:rsid w:val="00977CC2"/>
    <w:rsid w:val="0098070F"/>
    <w:rsid w:val="00981638"/>
    <w:rsid w:val="00983C89"/>
    <w:rsid w:val="00984E54"/>
    <w:rsid w:val="00987123"/>
    <w:rsid w:val="009900E6"/>
    <w:rsid w:val="009904D2"/>
    <w:rsid w:val="0099131A"/>
    <w:rsid w:val="00991D3D"/>
    <w:rsid w:val="00992A86"/>
    <w:rsid w:val="00995854"/>
    <w:rsid w:val="0099748B"/>
    <w:rsid w:val="009A22C1"/>
    <w:rsid w:val="009A2E92"/>
    <w:rsid w:val="009A4B71"/>
    <w:rsid w:val="009B2DBF"/>
    <w:rsid w:val="009C17E4"/>
    <w:rsid w:val="009C2C73"/>
    <w:rsid w:val="009C3AD4"/>
    <w:rsid w:val="009C6873"/>
    <w:rsid w:val="009C6890"/>
    <w:rsid w:val="009D0311"/>
    <w:rsid w:val="009D0510"/>
    <w:rsid w:val="009D0FD7"/>
    <w:rsid w:val="009D4D1D"/>
    <w:rsid w:val="009D5230"/>
    <w:rsid w:val="009D76F7"/>
    <w:rsid w:val="009D7D15"/>
    <w:rsid w:val="009E0483"/>
    <w:rsid w:val="009E0D10"/>
    <w:rsid w:val="009E21F5"/>
    <w:rsid w:val="009E22A4"/>
    <w:rsid w:val="009E2A4C"/>
    <w:rsid w:val="009E5279"/>
    <w:rsid w:val="009E68D5"/>
    <w:rsid w:val="009E6E4C"/>
    <w:rsid w:val="009E6E9A"/>
    <w:rsid w:val="009F1D57"/>
    <w:rsid w:val="009F3A8F"/>
    <w:rsid w:val="009F4B18"/>
    <w:rsid w:val="009F4DAD"/>
    <w:rsid w:val="009F6969"/>
    <w:rsid w:val="009F6C83"/>
    <w:rsid w:val="009F73E4"/>
    <w:rsid w:val="00A006E0"/>
    <w:rsid w:val="00A02F75"/>
    <w:rsid w:val="00A047B8"/>
    <w:rsid w:val="00A0666F"/>
    <w:rsid w:val="00A06710"/>
    <w:rsid w:val="00A06AD2"/>
    <w:rsid w:val="00A07A5B"/>
    <w:rsid w:val="00A11A9E"/>
    <w:rsid w:val="00A12442"/>
    <w:rsid w:val="00A15415"/>
    <w:rsid w:val="00A1663B"/>
    <w:rsid w:val="00A1678A"/>
    <w:rsid w:val="00A17C32"/>
    <w:rsid w:val="00A206C2"/>
    <w:rsid w:val="00A228EC"/>
    <w:rsid w:val="00A23348"/>
    <w:rsid w:val="00A236B2"/>
    <w:rsid w:val="00A32E9D"/>
    <w:rsid w:val="00A33275"/>
    <w:rsid w:val="00A34108"/>
    <w:rsid w:val="00A342C1"/>
    <w:rsid w:val="00A35963"/>
    <w:rsid w:val="00A35BEF"/>
    <w:rsid w:val="00A376AF"/>
    <w:rsid w:val="00A40353"/>
    <w:rsid w:val="00A41C53"/>
    <w:rsid w:val="00A41E75"/>
    <w:rsid w:val="00A42145"/>
    <w:rsid w:val="00A43272"/>
    <w:rsid w:val="00A43F92"/>
    <w:rsid w:val="00A441AF"/>
    <w:rsid w:val="00A46401"/>
    <w:rsid w:val="00A50555"/>
    <w:rsid w:val="00A53102"/>
    <w:rsid w:val="00A56A5E"/>
    <w:rsid w:val="00A579F2"/>
    <w:rsid w:val="00A60D99"/>
    <w:rsid w:val="00A61FC2"/>
    <w:rsid w:val="00A62BBF"/>
    <w:rsid w:val="00A671FE"/>
    <w:rsid w:val="00A67B2F"/>
    <w:rsid w:val="00A701C7"/>
    <w:rsid w:val="00A705B1"/>
    <w:rsid w:val="00A72BE2"/>
    <w:rsid w:val="00A73949"/>
    <w:rsid w:val="00A741D1"/>
    <w:rsid w:val="00A76513"/>
    <w:rsid w:val="00A77C60"/>
    <w:rsid w:val="00A8049C"/>
    <w:rsid w:val="00A816E0"/>
    <w:rsid w:val="00A81CD9"/>
    <w:rsid w:val="00A85030"/>
    <w:rsid w:val="00A854D2"/>
    <w:rsid w:val="00A8766B"/>
    <w:rsid w:val="00A90043"/>
    <w:rsid w:val="00A9098A"/>
    <w:rsid w:val="00A90C6B"/>
    <w:rsid w:val="00A91084"/>
    <w:rsid w:val="00A91811"/>
    <w:rsid w:val="00A93F7D"/>
    <w:rsid w:val="00A94135"/>
    <w:rsid w:val="00A94B6C"/>
    <w:rsid w:val="00A95464"/>
    <w:rsid w:val="00A959E7"/>
    <w:rsid w:val="00A95A1D"/>
    <w:rsid w:val="00A963B9"/>
    <w:rsid w:val="00A96499"/>
    <w:rsid w:val="00AA0FB9"/>
    <w:rsid w:val="00AA3FFD"/>
    <w:rsid w:val="00AA546B"/>
    <w:rsid w:val="00AA6CDC"/>
    <w:rsid w:val="00AB0B55"/>
    <w:rsid w:val="00AB1AE9"/>
    <w:rsid w:val="00AB1DD3"/>
    <w:rsid w:val="00AB2600"/>
    <w:rsid w:val="00AB458A"/>
    <w:rsid w:val="00AB5309"/>
    <w:rsid w:val="00AB58F9"/>
    <w:rsid w:val="00AB5BF0"/>
    <w:rsid w:val="00AB617D"/>
    <w:rsid w:val="00AB668F"/>
    <w:rsid w:val="00AB7BF4"/>
    <w:rsid w:val="00AC4615"/>
    <w:rsid w:val="00AC4C7E"/>
    <w:rsid w:val="00AC5673"/>
    <w:rsid w:val="00AC78F8"/>
    <w:rsid w:val="00AD2229"/>
    <w:rsid w:val="00AD26A3"/>
    <w:rsid w:val="00AD499A"/>
    <w:rsid w:val="00AD593B"/>
    <w:rsid w:val="00AD6122"/>
    <w:rsid w:val="00AD6C75"/>
    <w:rsid w:val="00AD7120"/>
    <w:rsid w:val="00AE04F8"/>
    <w:rsid w:val="00AE086C"/>
    <w:rsid w:val="00AE1B8B"/>
    <w:rsid w:val="00AE29B8"/>
    <w:rsid w:val="00AE3BB7"/>
    <w:rsid w:val="00AE5F9E"/>
    <w:rsid w:val="00AE6B8C"/>
    <w:rsid w:val="00AE749D"/>
    <w:rsid w:val="00AE7FD2"/>
    <w:rsid w:val="00AF4702"/>
    <w:rsid w:val="00AF680C"/>
    <w:rsid w:val="00AF79E7"/>
    <w:rsid w:val="00B0267B"/>
    <w:rsid w:val="00B072F0"/>
    <w:rsid w:val="00B10BA3"/>
    <w:rsid w:val="00B1149D"/>
    <w:rsid w:val="00B12001"/>
    <w:rsid w:val="00B13D98"/>
    <w:rsid w:val="00B20589"/>
    <w:rsid w:val="00B226B4"/>
    <w:rsid w:val="00B22EE0"/>
    <w:rsid w:val="00B230DC"/>
    <w:rsid w:val="00B23C4B"/>
    <w:rsid w:val="00B2634D"/>
    <w:rsid w:val="00B26B5C"/>
    <w:rsid w:val="00B273B6"/>
    <w:rsid w:val="00B326CD"/>
    <w:rsid w:val="00B33F2C"/>
    <w:rsid w:val="00B35218"/>
    <w:rsid w:val="00B40075"/>
    <w:rsid w:val="00B41736"/>
    <w:rsid w:val="00B42033"/>
    <w:rsid w:val="00B42699"/>
    <w:rsid w:val="00B43F21"/>
    <w:rsid w:val="00B44286"/>
    <w:rsid w:val="00B44D4C"/>
    <w:rsid w:val="00B46204"/>
    <w:rsid w:val="00B517C7"/>
    <w:rsid w:val="00B5372B"/>
    <w:rsid w:val="00B5388F"/>
    <w:rsid w:val="00B53B10"/>
    <w:rsid w:val="00B54E87"/>
    <w:rsid w:val="00B60C1F"/>
    <w:rsid w:val="00B61577"/>
    <w:rsid w:val="00B62D69"/>
    <w:rsid w:val="00B64D60"/>
    <w:rsid w:val="00B70BFC"/>
    <w:rsid w:val="00B823D1"/>
    <w:rsid w:val="00B8399F"/>
    <w:rsid w:val="00B84232"/>
    <w:rsid w:val="00B84905"/>
    <w:rsid w:val="00B84A9F"/>
    <w:rsid w:val="00B8593F"/>
    <w:rsid w:val="00B85CB7"/>
    <w:rsid w:val="00B86100"/>
    <w:rsid w:val="00B86CC3"/>
    <w:rsid w:val="00B94143"/>
    <w:rsid w:val="00B960EF"/>
    <w:rsid w:val="00B96294"/>
    <w:rsid w:val="00B96417"/>
    <w:rsid w:val="00B976E6"/>
    <w:rsid w:val="00BA1B22"/>
    <w:rsid w:val="00BA27F5"/>
    <w:rsid w:val="00BA718F"/>
    <w:rsid w:val="00BB0876"/>
    <w:rsid w:val="00BB1135"/>
    <w:rsid w:val="00BB1D7A"/>
    <w:rsid w:val="00BB3A03"/>
    <w:rsid w:val="00BB3C51"/>
    <w:rsid w:val="00BB3E21"/>
    <w:rsid w:val="00BB4A37"/>
    <w:rsid w:val="00BB597C"/>
    <w:rsid w:val="00BB7AD2"/>
    <w:rsid w:val="00BB7DC8"/>
    <w:rsid w:val="00BC1E76"/>
    <w:rsid w:val="00BC6BB7"/>
    <w:rsid w:val="00BD3A41"/>
    <w:rsid w:val="00BD3E91"/>
    <w:rsid w:val="00BD4BF5"/>
    <w:rsid w:val="00BD55EF"/>
    <w:rsid w:val="00BD5C0F"/>
    <w:rsid w:val="00BD778B"/>
    <w:rsid w:val="00BE032F"/>
    <w:rsid w:val="00BE07B2"/>
    <w:rsid w:val="00BE14B9"/>
    <w:rsid w:val="00BE178B"/>
    <w:rsid w:val="00BE3C26"/>
    <w:rsid w:val="00BE56EE"/>
    <w:rsid w:val="00BE7B82"/>
    <w:rsid w:val="00BE7ED0"/>
    <w:rsid w:val="00BF074C"/>
    <w:rsid w:val="00BF4599"/>
    <w:rsid w:val="00BF4E09"/>
    <w:rsid w:val="00BF6038"/>
    <w:rsid w:val="00BF640D"/>
    <w:rsid w:val="00BF6649"/>
    <w:rsid w:val="00C02484"/>
    <w:rsid w:val="00C039F7"/>
    <w:rsid w:val="00C07AEE"/>
    <w:rsid w:val="00C07D0D"/>
    <w:rsid w:val="00C10000"/>
    <w:rsid w:val="00C10289"/>
    <w:rsid w:val="00C1189E"/>
    <w:rsid w:val="00C1486F"/>
    <w:rsid w:val="00C16D49"/>
    <w:rsid w:val="00C2149F"/>
    <w:rsid w:val="00C21E36"/>
    <w:rsid w:val="00C22F5E"/>
    <w:rsid w:val="00C2394C"/>
    <w:rsid w:val="00C251E2"/>
    <w:rsid w:val="00C26B3E"/>
    <w:rsid w:val="00C30607"/>
    <w:rsid w:val="00C32451"/>
    <w:rsid w:val="00C33E33"/>
    <w:rsid w:val="00C44E4B"/>
    <w:rsid w:val="00C45F8D"/>
    <w:rsid w:val="00C47185"/>
    <w:rsid w:val="00C4793E"/>
    <w:rsid w:val="00C52252"/>
    <w:rsid w:val="00C5441B"/>
    <w:rsid w:val="00C552CF"/>
    <w:rsid w:val="00C55E98"/>
    <w:rsid w:val="00C569D0"/>
    <w:rsid w:val="00C574EB"/>
    <w:rsid w:val="00C61286"/>
    <w:rsid w:val="00C6176B"/>
    <w:rsid w:val="00C618E8"/>
    <w:rsid w:val="00C65F45"/>
    <w:rsid w:val="00C677DC"/>
    <w:rsid w:val="00C701DB"/>
    <w:rsid w:val="00C75377"/>
    <w:rsid w:val="00C75CF8"/>
    <w:rsid w:val="00C7626E"/>
    <w:rsid w:val="00C80CF9"/>
    <w:rsid w:val="00C82A20"/>
    <w:rsid w:val="00C84725"/>
    <w:rsid w:val="00C85CBE"/>
    <w:rsid w:val="00C86443"/>
    <w:rsid w:val="00C86DC8"/>
    <w:rsid w:val="00C87EC9"/>
    <w:rsid w:val="00C901F7"/>
    <w:rsid w:val="00C92593"/>
    <w:rsid w:val="00C92675"/>
    <w:rsid w:val="00C929F1"/>
    <w:rsid w:val="00C96FA3"/>
    <w:rsid w:val="00CA1112"/>
    <w:rsid w:val="00CA25A2"/>
    <w:rsid w:val="00CA2D3B"/>
    <w:rsid w:val="00CB0065"/>
    <w:rsid w:val="00CB275A"/>
    <w:rsid w:val="00CB497C"/>
    <w:rsid w:val="00CB64A0"/>
    <w:rsid w:val="00CB72B1"/>
    <w:rsid w:val="00CC0025"/>
    <w:rsid w:val="00CC2679"/>
    <w:rsid w:val="00CC3603"/>
    <w:rsid w:val="00CC4CBC"/>
    <w:rsid w:val="00CC7F5B"/>
    <w:rsid w:val="00CD0C81"/>
    <w:rsid w:val="00CD0E89"/>
    <w:rsid w:val="00CD1615"/>
    <w:rsid w:val="00CD3FED"/>
    <w:rsid w:val="00CD45DF"/>
    <w:rsid w:val="00CD4AC0"/>
    <w:rsid w:val="00CD6759"/>
    <w:rsid w:val="00CE082E"/>
    <w:rsid w:val="00CE09E1"/>
    <w:rsid w:val="00CE19F1"/>
    <w:rsid w:val="00CE1ED9"/>
    <w:rsid w:val="00CE312E"/>
    <w:rsid w:val="00CE3CE6"/>
    <w:rsid w:val="00CE659A"/>
    <w:rsid w:val="00CE6A25"/>
    <w:rsid w:val="00CE7249"/>
    <w:rsid w:val="00CE792C"/>
    <w:rsid w:val="00CE7B08"/>
    <w:rsid w:val="00CF19C9"/>
    <w:rsid w:val="00CF3CFC"/>
    <w:rsid w:val="00CF3D2A"/>
    <w:rsid w:val="00CF3D56"/>
    <w:rsid w:val="00CF4C0C"/>
    <w:rsid w:val="00CF4DA4"/>
    <w:rsid w:val="00CF5D55"/>
    <w:rsid w:val="00CF7EE4"/>
    <w:rsid w:val="00D00A24"/>
    <w:rsid w:val="00D039B7"/>
    <w:rsid w:val="00D05CE0"/>
    <w:rsid w:val="00D0747C"/>
    <w:rsid w:val="00D07EBC"/>
    <w:rsid w:val="00D127B5"/>
    <w:rsid w:val="00D131FE"/>
    <w:rsid w:val="00D1638E"/>
    <w:rsid w:val="00D20E2C"/>
    <w:rsid w:val="00D2184C"/>
    <w:rsid w:val="00D230C1"/>
    <w:rsid w:val="00D275EE"/>
    <w:rsid w:val="00D2777E"/>
    <w:rsid w:val="00D3033A"/>
    <w:rsid w:val="00D31E60"/>
    <w:rsid w:val="00D3245C"/>
    <w:rsid w:val="00D33102"/>
    <w:rsid w:val="00D36154"/>
    <w:rsid w:val="00D376FB"/>
    <w:rsid w:val="00D40D0B"/>
    <w:rsid w:val="00D41C5A"/>
    <w:rsid w:val="00D43904"/>
    <w:rsid w:val="00D43BF7"/>
    <w:rsid w:val="00D44A76"/>
    <w:rsid w:val="00D518C1"/>
    <w:rsid w:val="00D52168"/>
    <w:rsid w:val="00D551F7"/>
    <w:rsid w:val="00D557BF"/>
    <w:rsid w:val="00D562FD"/>
    <w:rsid w:val="00D63AD9"/>
    <w:rsid w:val="00D64CF3"/>
    <w:rsid w:val="00D64FCA"/>
    <w:rsid w:val="00D654B8"/>
    <w:rsid w:val="00D66CF9"/>
    <w:rsid w:val="00D71941"/>
    <w:rsid w:val="00D71B9F"/>
    <w:rsid w:val="00D73D6F"/>
    <w:rsid w:val="00D75356"/>
    <w:rsid w:val="00D77BD1"/>
    <w:rsid w:val="00D80A00"/>
    <w:rsid w:val="00D80BB9"/>
    <w:rsid w:val="00D830CD"/>
    <w:rsid w:val="00D90DC4"/>
    <w:rsid w:val="00D94F54"/>
    <w:rsid w:val="00D94F7D"/>
    <w:rsid w:val="00D97F15"/>
    <w:rsid w:val="00DA267B"/>
    <w:rsid w:val="00DA329E"/>
    <w:rsid w:val="00DA49A0"/>
    <w:rsid w:val="00DA7903"/>
    <w:rsid w:val="00DA7EE5"/>
    <w:rsid w:val="00DB1001"/>
    <w:rsid w:val="00DB149C"/>
    <w:rsid w:val="00DB2D9A"/>
    <w:rsid w:val="00DB37AD"/>
    <w:rsid w:val="00DB3993"/>
    <w:rsid w:val="00DB3D85"/>
    <w:rsid w:val="00DB5CEA"/>
    <w:rsid w:val="00DC0047"/>
    <w:rsid w:val="00DC03A2"/>
    <w:rsid w:val="00DC1531"/>
    <w:rsid w:val="00DC2063"/>
    <w:rsid w:val="00DC2CD0"/>
    <w:rsid w:val="00DC36AD"/>
    <w:rsid w:val="00DC39B9"/>
    <w:rsid w:val="00DC40CB"/>
    <w:rsid w:val="00DC4A29"/>
    <w:rsid w:val="00DC5F57"/>
    <w:rsid w:val="00DD1237"/>
    <w:rsid w:val="00DD14BA"/>
    <w:rsid w:val="00DD3719"/>
    <w:rsid w:val="00DD3F7A"/>
    <w:rsid w:val="00DD64E1"/>
    <w:rsid w:val="00DD6683"/>
    <w:rsid w:val="00DD7950"/>
    <w:rsid w:val="00DE065A"/>
    <w:rsid w:val="00DE0892"/>
    <w:rsid w:val="00DE09C6"/>
    <w:rsid w:val="00DE1B2F"/>
    <w:rsid w:val="00DE3982"/>
    <w:rsid w:val="00DE3BFF"/>
    <w:rsid w:val="00DE4797"/>
    <w:rsid w:val="00DF0A41"/>
    <w:rsid w:val="00DF2221"/>
    <w:rsid w:val="00DF6404"/>
    <w:rsid w:val="00DF6EB7"/>
    <w:rsid w:val="00E00A71"/>
    <w:rsid w:val="00E031E5"/>
    <w:rsid w:val="00E0489F"/>
    <w:rsid w:val="00E04F9B"/>
    <w:rsid w:val="00E055B0"/>
    <w:rsid w:val="00E05CF6"/>
    <w:rsid w:val="00E077FD"/>
    <w:rsid w:val="00E107DC"/>
    <w:rsid w:val="00E1085D"/>
    <w:rsid w:val="00E12D3D"/>
    <w:rsid w:val="00E14F90"/>
    <w:rsid w:val="00E1501A"/>
    <w:rsid w:val="00E151A6"/>
    <w:rsid w:val="00E2455B"/>
    <w:rsid w:val="00E246B7"/>
    <w:rsid w:val="00E32790"/>
    <w:rsid w:val="00E32E8F"/>
    <w:rsid w:val="00E332C9"/>
    <w:rsid w:val="00E33396"/>
    <w:rsid w:val="00E444B4"/>
    <w:rsid w:val="00E45536"/>
    <w:rsid w:val="00E455AE"/>
    <w:rsid w:val="00E51AEC"/>
    <w:rsid w:val="00E525DA"/>
    <w:rsid w:val="00E525E3"/>
    <w:rsid w:val="00E54D4E"/>
    <w:rsid w:val="00E604B3"/>
    <w:rsid w:val="00E60552"/>
    <w:rsid w:val="00E6175E"/>
    <w:rsid w:val="00E65FC2"/>
    <w:rsid w:val="00E6664F"/>
    <w:rsid w:val="00E67C8D"/>
    <w:rsid w:val="00E71DAB"/>
    <w:rsid w:val="00E72718"/>
    <w:rsid w:val="00E738E9"/>
    <w:rsid w:val="00E74953"/>
    <w:rsid w:val="00E802F1"/>
    <w:rsid w:val="00E833D2"/>
    <w:rsid w:val="00E8456E"/>
    <w:rsid w:val="00E8558D"/>
    <w:rsid w:val="00E913CF"/>
    <w:rsid w:val="00E92EED"/>
    <w:rsid w:val="00E93329"/>
    <w:rsid w:val="00E9363F"/>
    <w:rsid w:val="00E9442D"/>
    <w:rsid w:val="00E951FC"/>
    <w:rsid w:val="00E96801"/>
    <w:rsid w:val="00E978C2"/>
    <w:rsid w:val="00EA002C"/>
    <w:rsid w:val="00EA74E3"/>
    <w:rsid w:val="00EB00ED"/>
    <w:rsid w:val="00EB0D14"/>
    <w:rsid w:val="00EB0EB2"/>
    <w:rsid w:val="00EB1FBF"/>
    <w:rsid w:val="00EB3534"/>
    <w:rsid w:val="00EB42DF"/>
    <w:rsid w:val="00EB495D"/>
    <w:rsid w:val="00EB4EF5"/>
    <w:rsid w:val="00EB56BB"/>
    <w:rsid w:val="00EB621D"/>
    <w:rsid w:val="00EC1BD9"/>
    <w:rsid w:val="00EC4022"/>
    <w:rsid w:val="00EC4DE3"/>
    <w:rsid w:val="00EC560E"/>
    <w:rsid w:val="00EC6ED5"/>
    <w:rsid w:val="00EC73E5"/>
    <w:rsid w:val="00ED0CA5"/>
    <w:rsid w:val="00ED2208"/>
    <w:rsid w:val="00ED2F15"/>
    <w:rsid w:val="00ED5032"/>
    <w:rsid w:val="00ED5578"/>
    <w:rsid w:val="00ED6044"/>
    <w:rsid w:val="00ED6919"/>
    <w:rsid w:val="00EE45CF"/>
    <w:rsid w:val="00EE53D4"/>
    <w:rsid w:val="00EE6099"/>
    <w:rsid w:val="00EE6D8B"/>
    <w:rsid w:val="00EF4C07"/>
    <w:rsid w:val="00EF4DC6"/>
    <w:rsid w:val="00EF6F3C"/>
    <w:rsid w:val="00F02277"/>
    <w:rsid w:val="00F02899"/>
    <w:rsid w:val="00F02FD2"/>
    <w:rsid w:val="00F03746"/>
    <w:rsid w:val="00F039B1"/>
    <w:rsid w:val="00F055D3"/>
    <w:rsid w:val="00F0589B"/>
    <w:rsid w:val="00F05EDF"/>
    <w:rsid w:val="00F069E6"/>
    <w:rsid w:val="00F0720C"/>
    <w:rsid w:val="00F07CB6"/>
    <w:rsid w:val="00F12F74"/>
    <w:rsid w:val="00F13765"/>
    <w:rsid w:val="00F13EA9"/>
    <w:rsid w:val="00F152AA"/>
    <w:rsid w:val="00F1637E"/>
    <w:rsid w:val="00F1688F"/>
    <w:rsid w:val="00F17CC5"/>
    <w:rsid w:val="00F20745"/>
    <w:rsid w:val="00F2480F"/>
    <w:rsid w:val="00F24BE0"/>
    <w:rsid w:val="00F25AA0"/>
    <w:rsid w:val="00F268C1"/>
    <w:rsid w:val="00F331AE"/>
    <w:rsid w:val="00F33245"/>
    <w:rsid w:val="00F33548"/>
    <w:rsid w:val="00F37A0C"/>
    <w:rsid w:val="00F411BB"/>
    <w:rsid w:val="00F43D97"/>
    <w:rsid w:val="00F44CFC"/>
    <w:rsid w:val="00F45543"/>
    <w:rsid w:val="00F5021A"/>
    <w:rsid w:val="00F515EE"/>
    <w:rsid w:val="00F53E01"/>
    <w:rsid w:val="00F554A4"/>
    <w:rsid w:val="00F55FCB"/>
    <w:rsid w:val="00F60EB6"/>
    <w:rsid w:val="00F62CB4"/>
    <w:rsid w:val="00F661EF"/>
    <w:rsid w:val="00F74628"/>
    <w:rsid w:val="00F75AD2"/>
    <w:rsid w:val="00F761DA"/>
    <w:rsid w:val="00F77634"/>
    <w:rsid w:val="00F77D21"/>
    <w:rsid w:val="00F80FCB"/>
    <w:rsid w:val="00F82AA2"/>
    <w:rsid w:val="00F831B5"/>
    <w:rsid w:val="00F834CB"/>
    <w:rsid w:val="00F85D6F"/>
    <w:rsid w:val="00F86665"/>
    <w:rsid w:val="00F910D7"/>
    <w:rsid w:val="00F91763"/>
    <w:rsid w:val="00F922E6"/>
    <w:rsid w:val="00F93224"/>
    <w:rsid w:val="00F94F40"/>
    <w:rsid w:val="00F952E2"/>
    <w:rsid w:val="00F96007"/>
    <w:rsid w:val="00FA0B5A"/>
    <w:rsid w:val="00FA2558"/>
    <w:rsid w:val="00FA698C"/>
    <w:rsid w:val="00FA6FF6"/>
    <w:rsid w:val="00FA71EC"/>
    <w:rsid w:val="00FA7627"/>
    <w:rsid w:val="00FB0483"/>
    <w:rsid w:val="00FB0C7F"/>
    <w:rsid w:val="00FB1CA9"/>
    <w:rsid w:val="00FB26A9"/>
    <w:rsid w:val="00FB2A58"/>
    <w:rsid w:val="00FB2B2F"/>
    <w:rsid w:val="00FB447C"/>
    <w:rsid w:val="00FB5631"/>
    <w:rsid w:val="00FB5885"/>
    <w:rsid w:val="00FC1260"/>
    <w:rsid w:val="00FC17C4"/>
    <w:rsid w:val="00FC19D5"/>
    <w:rsid w:val="00FC5C1C"/>
    <w:rsid w:val="00FC6BBA"/>
    <w:rsid w:val="00FC7CF0"/>
    <w:rsid w:val="00FD04B5"/>
    <w:rsid w:val="00FD2CF2"/>
    <w:rsid w:val="00FD5500"/>
    <w:rsid w:val="00FD750A"/>
    <w:rsid w:val="00FD78AA"/>
    <w:rsid w:val="00FD7F1F"/>
    <w:rsid w:val="00FE1361"/>
    <w:rsid w:val="00FE2B18"/>
    <w:rsid w:val="00FE4CD5"/>
    <w:rsid w:val="00FE63B5"/>
    <w:rsid w:val="00FF0DB7"/>
    <w:rsid w:val="00FF1769"/>
    <w:rsid w:val="00FF255A"/>
    <w:rsid w:val="00FF33A7"/>
    <w:rsid w:val="00FF3AC5"/>
    <w:rsid w:val="00FF3D5A"/>
    <w:rsid w:val="00FF4C45"/>
    <w:rsid w:val="00FF4E26"/>
    <w:rsid w:val="00FF57EB"/>
    <w:rsid w:val="00FF6386"/>
    <w:rsid w:val="00FF6BA9"/>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99AC7"/>
  <w15:chartTrackingRefBased/>
  <w15:docId w15:val="{DE2F54AD-B0EB-4F44-BFC5-B0970B3B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D97"/>
  </w:style>
  <w:style w:type="paragraph" w:styleId="Footer">
    <w:name w:val="footer"/>
    <w:basedOn w:val="Normal"/>
    <w:link w:val="FooterChar"/>
    <w:uiPriority w:val="99"/>
    <w:unhideWhenUsed/>
    <w:rsid w:val="008D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D97"/>
  </w:style>
  <w:style w:type="paragraph" w:styleId="ListParagraph">
    <w:name w:val="List Paragraph"/>
    <w:basedOn w:val="Normal"/>
    <w:uiPriority w:val="34"/>
    <w:qFormat/>
    <w:rsid w:val="00DE3BFF"/>
    <w:pPr>
      <w:ind w:left="720"/>
      <w:contextualSpacing/>
    </w:pPr>
  </w:style>
  <w:style w:type="paragraph" w:styleId="FootnoteText">
    <w:name w:val="footnote text"/>
    <w:basedOn w:val="Normal"/>
    <w:link w:val="FootnoteTextChar"/>
    <w:uiPriority w:val="99"/>
    <w:semiHidden/>
    <w:unhideWhenUsed/>
    <w:rsid w:val="00A765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6513"/>
    <w:rPr>
      <w:sz w:val="20"/>
      <w:szCs w:val="20"/>
    </w:rPr>
  </w:style>
  <w:style w:type="character" w:styleId="FootnoteReference">
    <w:name w:val="footnote reference"/>
    <w:basedOn w:val="DefaultParagraphFont"/>
    <w:uiPriority w:val="99"/>
    <w:semiHidden/>
    <w:unhideWhenUsed/>
    <w:rsid w:val="00A76513"/>
    <w:rPr>
      <w:vertAlign w:val="superscript"/>
    </w:rPr>
  </w:style>
  <w:style w:type="character" w:styleId="Hyperlink">
    <w:name w:val="Hyperlink"/>
    <w:basedOn w:val="DefaultParagraphFont"/>
    <w:uiPriority w:val="99"/>
    <w:unhideWhenUsed/>
    <w:rsid w:val="00A76513"/>
    <w:rPr>
      <w:color w:val="0563C1" w:themeColor="hyperlink"/>
      <w:u w:val="single"/>
    </w:rPr>
  </w:style>
  <w:style w:type="character" w:styleId="CommentReference">
    <w:name w:val="annotation reference"/>
    <w:basedOn w:val="DefaultParagraphFont"/>
    <w:uiPriority w:val="99"/>
    <w:semiHidden/>
    <w:unhideWhenUsed/>
    <w:rsid w:val="00396FD2"/>
    <w:rPr>
      <w:sz w:val="16"/>
      <w:szCs w:val="16"/>
    </w:rPr>
  </w:style>
  <w:style w:type="paragraph" w:styleId="CommentText">
    <w:name w:val="annotation text"/>
    <w:basedOn w:val="Normal"/>
    <w:link w:val="CommentTextChar"/>
    <w:uiPriority w:val="99"/>
    <w:semiHidden/>
    <w:unhideWhenUsed/>
    <w:rsid w:val="00396FD2"/>
    <w:pPr>
      <w:spacing w:line="240" w:lineRule="auto"/>
    </w:pPr>
    <w:rPr>
      <w:sz w:val="20"/>
      <w:szCs w:val="20"/>
    </w:rPr>
  </w:style>
  <w:style w:type="character" w:customStyle="1" w:styleId="CommentTextChar">
    <w:name w:val="Comment Text Char"/>
    <w:basedOn w:val="DefaultParagraphFont"/>
    <w:link w:val="CommentText"/>
    <w:uiPriority w:val="99"/>
    <w:semiHidden/>
    <w:rsid w:val="00396FD2"/>
    <w:rPr>
      <w:sz w:val="20"/>
      <w:szCs w:val="20"/>
    </w:rPr>
  </w:style>
  <w:style w:type="paragraph" w:styleId="CommentSubject">
    <w:name w:val="annotation subject"/>
    <w:basedOn w:val="CommentText"/>
    <w:next w:val="CommentText"/>
    <w:link w:val="CommentSubjectChar"/>
    <w:uiPriority w:val="99"/>
    <w:semiHidden/>
    <w:unhideWhenUsed/>
    <w:rsid w:val="00396FD2"/>
    <w:rPr>
      <w:b/>
      <w:bCs/>
    </w:rPr>
  </w:style>
  <w:style w:type="character" w:customStyle="1" w:styleId="CommentSubjectChar">
    <w:name w:val="Comment Subject Char"/>
    <w:basedOn w:val="CommentTextChar"/>
    <w:link w:val="CommentSubject"/>
    <w:uiPriority w:val="99"/>
    <w:semiHidden/>
    <w:rsid w:val="00396FD2"/>
    <w:rPr>
      <w:b/>
      <w:bCs/>
      <w:sz w:val="20"/>
      <w:szCs w:val="20"/>
    </w:rPr>
  </w:style>
  <w:style w:type="paragraph" w:styleId="BalloonText">
    <w:name w:val="Balloon Text"/>
    <w:basedOn w:val="Normal"/>
    <w:link w:val="BalloonTextChar"/>
    <w:uiPriority w:val="99"/>
    <w:semiHidden/>
    <w:unhideWhenUsed/>
    <w:rsid w:val="00396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F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politico.eu/article/politics-nationalism-and-religion-explain-why-poland-doesnt-want-refugees/" TargetMode="External"/><Relationship Id="rId13" Type="http://schemas.openxmlformats.org/officeDocument/2006/relationships/hyperlink" Target="http://www.bonner-rechtsjournal.de/fileadmin/pdf/Artikel/2009_02/BRJ_160_2009_Jasik.pdf" TargetMode="External"/><Relationship Id="rId3" Type="http://schemas.openxmlformats.org/officeDocument/2006/relationships/hyperlink" Target="http://www.bpb.de/nachschlagen/zahlen-und-fakten/europa/70580/nettozahler-und-nettoempfaenger" TargetMode="External"/><Relationship Id="rId7" Type="http://schemas.openxmlformats.org/officeDocument/2006/relationships/hyperlink" Target="https://in.reuters.com/article/nato-russia-poland/poland-says-russia-poses-existential-threat-urges-nato-presence-idINKCN0XC28L" TargetMode="External"/><Relationship Id="rId12" Type="http://schemas.openxmlformats.org/officeDocument/2006/relationships/hyperlink" Target="https://www.reuters.com/article/us-poland-turkey-eu/polish-president-duda-says-hopes-turkey-will-join-eu-idUSKBN1CM1PN" TargetMode="External"/><Relationship Id="rId2" Type="http://schemas.openxmlformats.org/officeDocument/2006/relationships/hyperlink" Target="http://www.jstor.org.proxyau.wrlc.org/stable/25779367" TargetMode="External"/><Relationship Id="rId16" Type="http://schemas.openxmlformats.org/officeDocument/2006/relationships/hyperlink" Target="https://www.express.co.uk/news/world/837077/Poland-leave-EU-Brexit-news-European-Union-Donald-Tusk-Polexit" TargetMode="External"/><Relationship Id="rId1" Type="http://schemas.openxmlformats.org/officeDocument/2006/relationships/hyperlink" Target="https://www.rferl.org/a/1060898.html" TargetMode="External"/><Relationship Id="rId6" Type="http://schemas.openxmlformats.org/officeDocument/2006/relationships/hyperlink" Target="https://www.reuters.com/article/us-cee-summit-poland-szymanski/poland-to-start-debating-euro-zone-membership-only-once-bloc-reformed-minister-idUSKBN18M1ZA" TargetMode="External"/><Relationship Id="rId11" Type="http://schemas.openxmlformats.org/officeDocument/2006/relationships/hyperlink" Target="https://www.gov.uk/government/speeches/pm-press-statement-in-warsaw-28-july-2016" TargetMode="External"/><Relationship Id="rId5" Type="http://schemas.openxmlformats.org/officeDocument/2006/relationships/hyperlink" Target="https://ec.europa.eu/info/business-economy-euro/euro-area/euro/eu-countries-and-euro/poland-and-euro_en" TargetMode="External"/><Relationship Id="rId15" Type="http://schemas.openxmlformats.org/officeDocument/2006/relationships/hyperlink" Target="https://www.nytimes.com/2016/11/06/magazine/the-party-that-wants-to-make-poland-great-again.html" TargetMode="External"/><Relationship Id="rId10" Type="http://schemas.openxmlformats.org/officeDocument/2006/relationships/hyperlink" Target="http://www.eu-infothek.com/article/das-vereinigte-koenigreich-und-polen-als-even-closer-allies" TargetMode="External"/><Relationship Id="rId4" Type="http://schemas.openxmlformats.org/officeDocument/2006/relationships/hyperlink" Target="https://www.ucm.es/data/cont/media/www/pag-78913/UNISCIDP40-1Katarzyna%20K.pdf" TargetMode="External"/><Relationship Id="rId9" Type="http://schemas.openxmlformats.org/officeDocument/2006/relationships/hyperlink" Target="https://www.swp-berlin.org/fileadmin/contents/products/arbeitspapiere/Poland_a_rising_engine_of_European_integration_KS.pdf" TargetMode="External"/><Relationship Id="rId14" Type="http://schemas.openxmlformats.org/officeDocument/2006/relationships/hyperlink" Target="https://www.wsws.org/en/articles/2016/04/27/pola-a27.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6C"/>
    <w:rsid w:val="00251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89C7533290413AA00D0B51F2D83FF7">
    <w:name w:val="DC89C7533290413AA00D0B51F2D83FF7"/>
    <w:rsid w:val="00251F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BA8375A-753F-4D74-AEF5-7296FB2D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2397</TotalTime>
  <Pages>8</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Valone</dc:creator>
  <cp:keywords/>
  <dc:description/>
  <cp:lastModifiedBy>Olivia Valone</cp:lastModifiedBy>
  <cp:revision>13</cp:revision>
  <dcterms:created xsi:type="dcterms:W3CDTF">2017-12-03T16:06:00Z</dcterms:created>
  <dcterms:modified xsi:type="dcterms:W3CDTF">2017-12-06T16:47:00Z</dcterms:modified>
</cp:coreProperties>
</file>