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55CA" w14:textId="77777777" w:rsidR="00016B33" w:rsidRDefault="00647B66" w:rsidP="00647B66">
      <w:pPr>
        <w:spacing w:after="0" w:line="48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Olivia Valone</w:t>
      </w:r>
    </w:p>
    <w:p w14:paraId="5B7A08C3" w14:textId="77777777" w:rsidR="00647B66" w:rsidRDefault="00647B66" w:rsidP="00647B66">
      <w:pPr>
        <w:spacing w:after="0" w:line="48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GE 313</w:t>
      </w:r>
    </w:p>
    <w:p w14:paraId="73AF0DA2" w14:textId="77777777" w:rsidR="00647B66" w:rsidRDefault="00647B66" w:rsidP="00647B66">
      <w:pPr>
        <w:spacing w:after="0" w:line="48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Dr. Berking</w:t>
      </w:r>
    </w:p>
    <w:p w14:paraId="1DAAF62A" w14:textId="1B59B06B" w:rsidR="00647B66" w:rsidRDefault="00464C28" w:rsidP="00647B66">
      <w:pPr>
        <w:spacing w:after="0" w:line="48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15</w:t>
      </w:r>
      <w:r w:rsidR="00647B66">
        <w:rPr>
          <w:rFonts w:ascii="Times New Roman" w:hAnsi="Times New Roman" w:cs="Times New Roman"/>
          <w:sz w:val="24"/>
          <w:lang w:val="de-DE"/>
        </w:rPr>
        <w:t>. Dezember 2017</w:t>
      </w:r>
    </w:p>
    <w:p w14:paraId="42B27BE7" w14:textId="77777777" w:rsidR="00647B66" w:rsidRDefault="002B1C0F" w:rsidP="002B1C0F">
      <w:pPr>
        <w:spacing w:after="0" w:line="480" w:lineRule="auto"/>
        <w:jc w:val="center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Vergewaltigung und Krieg</w:t>
      </w:r>
    </w:p>
    <w:p w14:paraId="5448342B" w14:textId="176AAF13" w:rsidR="00F37B76" w:rsidRPr="005971B6" w:rsidRDefault="00F37B76" w:rsidP="00F37B76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F37B76">
        <w:rPr>
          <w:rFonts w:ascii="Times New Roman" w:hAnsi="Times New Roman" w:cs="Times New Roman"/>
          <w:sz w:val="24"/>
          <w:lang w:val="de-DE"/>
        </w:rPr>
        <w:tab/>
        <w:t>Ein großer Mythos, der oft den Akt der Vergewaltigung rechtfertigt, ist dass die Männer willenlose Opfer ihrer sexuellen und gewalttätigen Natur</w:t>
      </w:r>
      <w:r w:rsidR="00C333FB">
        <w:rPr>
          <w:rFonts w:ascii="Times New Roman" w:hAnsi="Times New Roman" w:cs="Times New Roman"/>
          <w:sz w:val="24"/>
          <w:lang w:val="de-DE"/>
        </w:rPr>
        <w:t xml:space="preserve"> sind.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"/>
      </w:r>
      <w:r w:rsidR="00C333FB">
        <w:rPr>
          <w:rFonts w:ascii="Times New Roman" w:hAnsi="Times New Roman" w:cs="Times New Roman"/>
          <w:sz w:val="24"/>
          <w:lang w:val="de-DE"/>
        </w:rPr>
        <w:t xml:space="preserve"> Im Fall des Krieges erhä</w:t>
      </w:r>
      <w:r w:rsidRPr="00F37B76">
        <w:rPr>
          <w:rFonts w:ascii="Times New Roman" w:hAnsi="Times New Roman" w:cs="Times New Roman"/>
          <w:sz w:val="24"/>
          <w:lang w:val="de-DE"/>
        </w:rPr>
        <w:t xml:space="preserve">lt dieser Mythos noch aufrecht, und </w:t>
      </w:r>
      <w:r w:rsidR="00C333FB">
        <w:rPr>
          <w:rFonts w:ascii="Times New Roman" w:hAnsi="Times New Roman" w:cs="Times New Roman"/>
          <w:sz w:val="24"/>
          <w:lang w:val="de-DE"/>
        </w:rPr>
        <w:t xml:space="preserve">es </w:t>
      </w:r>
      <w:r w:rsidR="0000226D">
        <w:rPr>
          <w:rFonts w:ascii="Times New Roman" w:hAnsi="Times New Roman" w:cs="Times New Roman"/>
          <w:sz w:val="24"/>
          <w:lang w:val="de-DE"/>
        </w:rPr>
        <w:t>wird</w:t>
      </w:r>
      <w:r w:rsidR="00C333FB">
        <w:rPr>
          <w:rFonts w:ascii="Times New Roman" w:hAnsi="Times New Roman" w:cs="Times New Roman"/>
          <w:sz w:val="24"/>
          <w:lang w:val="de-DE"/>
        </w:rPr>
        <w:t xml:space="preserve"> gestärkt,</w:t>
      </w:r>
      <w:r w:rsidR="0000226D">
        <w:rPr>
          <w:rFonts w:ascii="Times New Roman" w:hAnsi="Times New Roman" w:cs="Times New Roman"/>
          <w:sz w:val="24"/>
          <w:lang w:val="de-DE"/>
        </w:rPr>
        <w:t xml:space="preserve"> trotz der eigentlichen</w:t>
      </w:r>
      <w:r w:rsidRPr="00F37B76">
        <w:rPr>
          <w:rFonts w:ascii="Times New Roman" w:hAnsi="Times New Roman" w:cs="Times New Roman"/>
          <w:sz w:val="24"/>
          <w:lang w:val="de-DE"/>
        </w:rPr>
        <w:t xml:space="preserve"> Ziel</w:t>
      </w:r>
      <w:r w:rsidR="0000226D">
        <w:rPr>
          <w:rFonts w:ascii="Times New Roman" w:hAnsi="Times New Roman" w:cs="Times New Roman"/>
          <w:sz w:val="24"/>
          <w:lang w:val="de-DE"/>
        </w:rPr>
        <w:t xml:space="preserve">e </w:t>
      </w:r>
      <w:r w:rsidR="002E4C7C">
        <w:rPr>
          <w:rFonts w:ascii="Times New Roman" w:hAnsi="Times New Roman" w:cs="Times New Roman"/>
          <w:sz w:val="24"/>
          <w:lang w:val="de-DE"/>
        </w:rPr>
        <w:t xml:space="preserve">der Vergewaltigung, </w:t>
      </w:r>
      <w:r w:rsidR="0000226D">
        <w:rPr>
          <w:rFonts w:ascii="Times New Roman" w:hAnsi="Times New Roman" w:cs="Times New Roman"/>
          <w:sz w:val="24"/>
          <w:lang w:val="de-DE"/>
        </w:rPr>
        <w:t xml:space="preserve">um die Geschlechtsrolle zu behalten und um </w:t>
      </w:r>
      <w:r w:rsidRPr="00F37B76">
        <w:rPr>
          <w:rFonts w:ascii="Times New Roman" w:hAnsi="Times New Roman" w:cs="Times New Roman"/>
          <w:sz w:val="24"/>
          <w:lang w:val="de-DE"/>
        </w:rPr>
        <w:t xml:space="preserve">die andere Männer zu demütigen. </w:t>
      </w:r>
      <w:r w:rsidR="002E4C7C">
        <w:rPr>
          <w:rFonts w:ascii="Times New Roman" w:hAnsi="Times New Roman" w:cs="Times New Roman"/>
          <w:sz w:val="24"/>
          <w:lang w:val="de-DE"/>
        </w:rPr>
        <w:t xml:space="preserve">Die Normen ändern sich im Krieg, und die </w:t>
      </w:r>
      <w:r w:rsidR="00C333FB">
        <w:rPr>
          <w:rFonts w:ascii="Times New Roman" w:hAnsi="Times New Roman" w:cs="Times New Roman"/>
          <w:sz w:val="24"/>
          <w:lang w:val="de-DE"/>
        </w:rPr>
        <w:t>werden Frauen a</w:t>
      </w:r>
      <w:r w:rsidR="002E4C7C">
        <w:rPr>
          <w:rFonts w:ascii="Times New Roman" w:hAnsi="Times New Roman" w:cs="Times New Roman"/>
          <w:sz w:val="24"/>
          <w:lang w:val="de-DE"/>
        </w:rPr>
        <w:t>l</w:t>
      </w:r>
      <w:r w:rsidR="00C333FB">
        <w:rPr>
          <w:rFonts w:ascii="Times New Roman" w:hAnsi="Times New Roman" w:cs="Times New Roman"/>
          <w:sz w:val="24"/>
          <w:lang w:val="de-DE"/>
        </w:rPr>
        <w:t>s Mittel der Ausübung der männlichen Macht genützt,</w:t>
      </w:r>
      <w:r w:rsidR="002E4C7C" w:rsidRPr="002E4C7C">
        <w:rPr>
          <w:rFonts w:ascii="Times New Roman" w:hAnsi="Times New Roman" w:cs="Times New Roman"/>
          <w:sz w:val="24"/>
          <w:lang w:val="de-DE"/>
        </w:rPr>
        <w:t xml:space="preserve"> </w:t>
      </w:r>
      <w:r w:rsidR="002E4C7C">
        <w:rPr>
          <w:rFonts w:ascii="Times New Roman" w:hAnsi="Times New Roman" w:cs="Times New Roman"/>
          <w:sz w:val="24"/>
          <w:lang w:val="de-DE"/>
        </w:rPr>
        <w:t>weil sie glauben, dass es „Straffrei“ wird.</w:t>
      </w:r>
      <w:r w:rsidR="002E4C7C" w:rsidRPr="00F37B76">
        <w:rPr>
          <w:rFonts w:ascii="Times New Roman" w:hAnsi="Times New Roman" w:cs="Times New Roman"/>
          <w:sz w:val="24"/>
          <w:lang w:val="de-DE"/>
        </w:rPr>
        <w:t xml:space="preserve"> </w:t>
      </w:r>
      <w:r w:rsidR="002E4C7C">
        <w:rPr>
          <w:rFonts w:ascii="Times New Roman" w:hAnsi="Times New Roman" w:cs="Times New Roman"/>
          <w:sz w:val="24"/>
          <w:lang w:val="de-DE"/>
        </w:rPr>
        <w:t>Deshalb</w:t>
      </w:r>
      <w:r w:rsidRPr="00F37B76">
        <w:rPr>
          <w:rFonts w:ascii="Times New Roman" w:hAnsi="Times New Roman" w:cs="Times New Roman"/>
          <w:sz w:val="24"/>
          <w:lang w:val="de-DE"/>
        </w:rPr>
        <w:t xml:space="preserve"> finden </w:t>
      </w:r>
      <w:r w:rsidR="002E4C7C">
        <w:rPr>
          <w:rFonts w:ascii="Times New Roman" w:hAnsi="Times New Roman" w:cs="Times New Roman"/>
          <w:sz w:val="24"/>
          <w:lang w:val="de-DE"/>
        </w:rPr>
        <w:t xml:space="preserve">die Frauen </w:t>
      </w:r>
      <w:r w:rsidRPr="00F37B76">
        <w:rPr>
          <w:rFonts w:ascii="Times New Roman" w:hAnsi="Times New Roman" w:cs="Times New Roman"/>
          <w:sz w:val="24"/>
          <w:lang w:val="de-DE"/>
        </w:rPr>
        <w:t>sich selbst in einem Ausnahmezustand wo Massenvergewaltigung geduldet wird.</w:t>
      </w:r>
      <w:r w:rsidR="00813D4E">
        <w:rPr>
          <w:rFonts w:ascii="Times New Roman" w:hAnsi="Times New Roman" w:cs="Times New Roman"/>
          <w:sz w:val="24"/>
          <w:lang w:val="de-DE"/>
        </w:rPr>
        <w:t xml:space="preserve"> </w:t>
      </w:r>
      <w:r w:rsidR="002E4C7C">
        <w:rPr>
          <w:rFonts w:ascii="Times New Roman" w:hAnsi="Times New Roman" w:cs="Times New Roman"/>
          <w:sz w:val="24"/>
          <w:lang w:val="de-DE"/>
        </w:rPr>
        <w:t>S</w:t>
      </w:r>
      <w:r w:rsidR="00813D4E">
        <w:rPr>
          <w:rFonts w:ascii="Times New Roman" w:hAnsi="Times New Roman" w:cs="Times New Roman"/>
          <w:sz w:val="24"/>
          <w:lang w:val="de-DE"/>
        </w:rPr>
        <w:t>exueller Gewalt</w:t>
      </w:r>
      <w:r w:rsidR="002E4C7C">
        <w:rPr>
          <w:rFonts w:ascii="Times New Roman" w:hAnsi="Times New Roman" w:cs="Times New Roman"/>
          <w:sz w:val="24"/>
          <w:lang w:val="de-DE"/>
        </w:rPr>
        <w:t xml:space="preserve"> im Krieg</w:t>
      </w:r>
      <w:r w:rsidR="009046C1">
        <w:rPr>
          <w:rFonts w:ascii="Times New Roman" w:hAnsi="Times New Roman" w:cs="Times New Roman"/>
          <w:sz w:val="24"/>
          <w:lang w:val="de-DE"/>
        </w:rPr>
        <w:t xml:space="preserve"> ist ein interessantes Beispiel der Biomacht, da es nic</w:t>
      </w:r>
      <w:r w:rsidR="0000226D">
        <w:rPr>
          <w:rFonts w:ascii="Times New Roman" w:hAnsi="Times New Roman" w:cs="Times New Roman"/>
          <w:sz w:val="24"/>
          <w:lang w:val="de-DE"/>
        </w:rPr>
        <w:t>ht von der Regierung legalisiert</w:t>
      </w:r>
      <w:r w:rsidR="00813D4E">
        <w:rPr>
          <w:rFonts w:ascii="Times New Roman" w:hAnsi="Times New Roman" w:cs="Times New Roman"/>
          <w:sz w:val="24"/>
          <w:lang w:val="de-DE"/>
        </w:rPr>
        <w:t xml:space="preserve"> wird</w:t>
      </w:r>
      <w:r w:rsidR="009046C1">
        <w:rPr>
          <w:rFonts w:ascii="Times New Roman" w:hAnsi="Times New Roman" w:cs="Times New Roman"/>
          <w:sz w:val="24"/>
          <w:lang w:val="de-DE"/>
        </w:rPr>
        <w:t xml:space="preserve">, aber es ist davon ermöglicht und dannach nicht bestraft </w:t>
      </w:r>
      <w:r w:rsidR="0000226D">
        <w:rPr>
          <w:rFonts w:ascii="Times New Roman" w:hAnsi="Times New Roman" w:cs="Times New Roman"/>
          <w:sz w:val="24"/>
          <w:lang w:val="de-DE"/>
        </w:rPr>
        <w:t>worden</w:t>
      </w:r>
      <w:r w:rsidR="009046C1">
        <w:rPr>
          <w:rFonts w:ascii="Times New Roman" w:hAnsi="Times New Roman" w:cs="Times New Roman"/>
          <w:sz w:val="24"/>
          <w:lang w:val="de-DE"/>
        </w:rPr>
        <w:t>, weil es als natürliche Ereignis des Krieges behandelt wird.</w:t>
      </w:r>
      <w:r w:rsidR="00C333FB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71063AFF" w14:textId="7BB08241" w:rsidR="004F5D40" w:rsidRPr="005971B6" w:rsidRDefault="009B6C66" w:rsidP="004F5D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Sexueller Gewalt im Krieg ist ein wichtiges Thema für die Biopolitik, weil </w:t>
      </w:r>
      <w:r w:rsidR="006E7AF7" w:rsidRPr="006E7AF7">
        <w:rPr>
          <w:rFonts w:ascii="Times New Roman" w:hAnsi="Times New Roman" w:cs="Times New Roman"/>
          <w:sz w:val="24"/>
          <w:lang w:val="de-DE"/>
        </w:rPr>
        <w:t>Frauen als Werkzeug benutzt werden, um verschiedene soziale Strukturen, insbesondere eine Familiengemeinschaft und eine ethnische Gemeinschaft, zu stören</w:t>
      </w:r>
      <w:r w:rsidR="006E7AF7">
        <w:rPr>
          <w:rFonts w:ascii="Times New Roman" w:hAnsi="Times New Roman" w:cs="Times New Roman"/>
          <w:sz w:val="24"/>
          <w:lang w:val="de-DE"/>
        </w:rPr>
        <w:t>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3735CF">
        <w:rPr>
          <w:rFonts w:ascii="Times New Roman" w:hAnsi="Times New Roman" w:cs="Times New Roman"/>
          <w:sz w:val="24"/>
          <w:lang w:val="de-DE"/>
        </w:rPr>
        <w:t xml:space="preserve">Ruth Seifer sagte, dass </w:t>
      </w:r>
      <w:r w:rsidR="005971B6" w:rsidRPr="005971B6">
        <w:rPr>
          <w:rFonts w:ascii="Times New Roman" w:hAnsi="Times New Roman" w:cs="Times New Roman"/>
          <w:sz w:val="24"/>
          <w:lang w:val="de-DE"/>
        </w:rPr>
        <w:t xml:space="preserve">Vergewaltigung ein sexueller Ausdruck von Aggression und Männlichkeit </w:t>
      </w:r>
      <w:r w:rsidR="003735CF">
        <w:rPr>
          <w:rFonts w:ascii="Times New Roman" w:hAnsi="Times New Roman" w:cs="Times New Roman"/>
          <w:sz w:val="24"/>
          <w:lang w:val="de-DE"/>
        </w:rPr>
        <w:t xml:space="preserve">ist, </w:t>
      </w:r>
      <w:r w:rsidR="005971B6" w:rsidRPr="005971B6">
        <w:rPr>
          <w:rFonts w:ascii="Times New Roman" w:hAnsi="Times New Roman" w:cs="Times New Roman"/>
          <w:sz w:val="24"/>
          <w:lang w:val="de-DE"/>
        </w:rPr>
        <w:t>als ob eine aggressiver Au</w:t>
      </w:r>
      <w:r w:rsidR="003735CF">
        <w:rPr>
          <w:rFonts w:ascii="Times New Roman" w:hAnsi="Times New Roman" w:cs="Times New Roman"/>
          <w:sz w:val="24"/>
          <w:lang w:val="de-DE"/>
        </w:rPr>
        <w:t>sdruck von Sexualität.</w:t>
      </w:r>
      <w:r w:rsidR="003735CF">
        <w:rPr>
          <w:rStyle w:val="FootnoteReference"/>
          <w:rFonts w:ascii="Times New Roman" w:hAnsi="Times New Roman" w:cs="Times New Roman"/>
          <w:sz w:val="24"/>
          <w:lang w:val="de-DE"/>
        </w:rPr>
        <w:footnoteReference w:id="2"/>
      </w:r>
      <w:r w:rsidR="003735CF">
        <w:rPr>
          <w:rFonts w:ascii="Times New Roman" w:hAnsi="Times New Roman" w:cs="Times New Roman"/>
          <w:sz w:val="24"/>
          <w:lang w:val="de-DE"/>
        </w:rPr>
        <w:t xml:space="preserve"> Es ist </w:t>
      </w:r>
      <w:r w:rsidR="005971B6" w:rsidRPr="005971B6">
        <w:rPr>
          <w:rFonts w:ascii="Times New Roman" w:hAnsi="Times New Roman" w:cs="Times New Roman"/>
          <w:sz w:val="24"/>
          <w:lang w:val="de-DE"/>
        </w:rPr>
        <w:t>in Einbruch der innersten Selbst des Opfers</w:t>
      </w:r>
      <w:r w:rsidR="003735CF">
        <w:rPr>
          <w:rFonts w:ascii="Times New Roman" w:hAnsi="Times New Roman" w:cs="Times New Roman"/>
          <w:sz w:val="24"/>
          <w:lang w:val="de-DE"/>
        </w:rPr>
        <w:t>,</w:t>
      </w:r>
      <w:r w:rsidR="009B0B9E">
        <w:rPr>
          <w:rFonts w:ascii="Times New Roman" w:hAnsi="Times New Roman" w:cs="Times New Roman"/>
          <w:sz w:val="24"/>
          <w:lang w:val="de-DE"/>
        </w:rPr>
        <w:t xml:space="preserve"> körperliche Gewalt mit einer psychologische</w:t>
      </w:r>
      <w:r w:rsidR="004F5D40">
        <w:rPr>
          <w:rFonts w:ascii="Times New Roman" w:hAnsi="Times New Roman" w:cs="Times New Roman"/>
          <w:sz w:val="24"/>
          <w:lang w:val="de-DE"/>
        </w:rPr>
        <w:t>n</w:t>
      </w:r>
      <w:r w:rsidR="009B0B9E">
        <w:rPr>
          <w:rFonts w:ascii="Times New Roman" w:hAnsi="Times New Roman" w:cs="Times New Roman"/>
          <w:sz w:val="24"/>
          <w:lang w:val="de-DE"/>
        </w:rPr>
        <w:t xml:space="preserve"> Wirkung</w:t>
      </w:r>
      <w:r w:rsidR="001602C5">
        <w:rPr>
          <w:rFonts w:ascii="Times New Roman" w:hAnsi="Times New Roman" w:cs="Times New Roman"/>
          <w:sz w:val="24"/>
          <w:lang w:val="de-DE"/>
        </w:rPr>
        <w:t xml:space="preserve">, </w:t>
      </w:r>
      <w:r w:rsidR="004F5D40">
        <w:rPr>
          <w:rFonts w:ascii="Times New Roman" w:hAnsi="Times New Roman" w:cs="Times New Roman"/>
          <w:sz w:val="24"/>
          <w:lang w:val="de-DE"/>
        </w:rPr>
        <w:t>welche zu einem</w:t>
      </w:r>
      <w:r w:rsidR="001602C5">
        <w:rPr>
          <w:rFonts w:ascii="Times New Roman" w:hAnsi="Times New Roman" w:cs="Times New Roman"/>
          <w:sz w:val="24"/>
          <w:lang w:val="de-DE"/>
        </w:rPr>
        <w:t xml:space="preserve"> </w:t>
      </w:r>
      <w:r w:rsidR="005971B6" w:rsidRPr="005971B6">
        <w:rPr>
          <w:rFonts w:ascii="Times New Roman" w:hAnsi="Times New Roman" w:cs="Times New Roman"/>
          <w:sz w:val="24"/>
          <w:lang w:val="de-DE"/>
        </w:rPr>
        <w:t xml:space="preserve">Verlust </w:t>
      </w:r>
      <w:r w:rsidR="004F5D40">
        <w:rPr>
          <w:rFonts w:ascii="Times New Roman" w:hAnsi="Times New Roman" w:cs="Times New Roman"/>
          <w:sz w:val="24"/>
          <w:lang w:val="de-DE"/>
        </w:rPr>
        <w:t>von</w:t>
      </w:r>
      <w:r w:rsidR="005971B6" w:rsidRPr="005971B6">
        <w:rPr>
          <w:rFonts w:ascii="Times New Roman" w:hAnsi="Times New Roman" w:cs="Times New Roman"/>
          <w:sz w:val="24"/>
          <w:lang w:val="de-DE"/>
        </w:rPr>
        <w:t xml:space="preserve"> Würde, </w:t>
      </w:r>
      <w:r w:rsidR="005971B6" w:rsidRPr="005971B6">
        <w:rPr>
          <w:rFonts w:ascii="Times New Roman" w:hAnsi="Times New Roman" w:cs="Times New Roman"/>
          <w:sz w:val="24"/>
          <w:lang w:val="de-DE"/>
        </w:rPr>
        <w:lastRenderedPageBreak/>
        <w:t>Identität,</w:t>
      </w:r>
      <w:r w:rsidR="004F5D40">
        <w:rPr>
          <w:rFonts w:ascii="Times New Roman" w:hAnsi="Times New Roman" w:cs="Times New Roman"/>
          <w:sz w:val="24"/>
          <w:lang w:val="de-DE"/>
        </w:rPr>
        <w:t xml:space="preserve"> </w:t>
      </w:r>
      <w:r w:rsidR="005971B6" w:rsidRPr="005971B6">
        <w:rPr>
          <w:rFonts w:ascii="Times New Roman" w:hAnsi="Times New Roman" w:cs="Times New Roman"/>
          <w:sz w:val="24"/>
          <w:lang w:val="de-DE"/>
        </w:rPr>
        <w:t>Selbstwert und</w:t>
      </w:r>
      <w:r w:rsidR="004F5D40">
        <w:rPr>
          <w:rFonts w:ascii="Times New Roman" w:hAnsi="Times New Roman" w:cs="Times New Roman"/>
          <w:sz w:val="24"/>
          <w:lang w:val="de-DE"/>
        </w:rPr>
        <w:t xml:space="preserve"> </w:t>
      </w:r>
      <w:r w:rsidR="005971B6" w:rsidRPr="005971B6">
        <w:rPr>
          <w:rFonts w:ascii="Times New Roman" w:hAnsi="Times New Roman" w:cs="Times New Roman"/>
          <w:sz w:val="24"/>
          <w:lang w:val="de-DE"/>
        </w:rPr>
        <w:t>körperliche</w:t>
      </w:r>
      <w:r w:rsidR="001602C5">
        <w:rPr>
          <w:rFonts w:ascii="Times New Roman" w:hAnsi="Times New Roman" w:cs="Times New Roman"/>
          <w:sz w:val="24"/>
          <w:lang w:val="de-DE"/>
        </w:rPr>
        <w:t>n</w:t>
      </w:r>
      <w:r w:rsidR="005971B6" w:rsidRPr="005971B6">
        <w:rPr>
          <w:rFonts w:ascii="Times New Roman" w:hAnsi="Times New Roman" w:cs="Times New Roman"/>
          <w:sz w:val="24"/>
          <w:lang w:val="de-DE"/>
        </w:rPr>
        <w:t xml:space="preserve"> Selbstbestimmung</w:t>
      </w:r>
      <w:r w:rsidR="004F5D40">
        <w:rPr>
          <w:rFonts w:ascii="Times New Roman" w:hAnsi="Times New Roman" w:cs="Times New Roman"/>
          <w:sz w:val="24"/>
          <w:lang w:val="de-DE"/>
        </w:rPr>
        <w:t xml:space="preserve"> führt</w:t>
      </w:r>
      <w:r w:rsidR="001602C5">
        <w:rPr>
          <w:rFonts w:ascii="Times New Roman" w:hAnsi="Times New Roman" w:cs="Times New Roman"/>
          <w:sz w:val="24"/>
          <w:lang w:val="de-DE"/>
        </w:rPr>
        <w:t>.</w:t>
      </w:r>
      <w:r w:rsidR="004F5D40">
        <w:rPr>
          <w:rStyle w:val="FootnoteReference"/>
          <w:rFonts w:ascii="Times New Roman" w:hAnsi="Times New Roman" w:cs="Times New Roman"/>
          <w:sz w:val="24"/>
          <w:lang w:val="de-DE"/>
        </w:rPr>
        <w:footnoteReference w:id="3"/>
      </w:r>
      <w:r w:rsidR="001602C5">
        <w:rPr>
          <w:rFonts w:ascii="Times New Roman" w:hAnsi="Times New Roman" w:cs="Times New Roman"/>
          <w:sz w:val="24"/>
          <w:lang w:val="de-DE"/>
        </w:rPr>
        <w:t xml:space="preserve"> Es r</w:t>
      </w:r>
      <w:r w:rsidR="001602C5" w:rsidRPr="005971B6">
        <w:rPr>
          <w:rFonts w:ascii="Times New Roman" w:hAnsi="Times New Roman" w:cs="Times New Roman"/>
          <w:sz w:val="24"/>
          <w:lang w:val="de-DE"/>
        </w:rPr>
        <w:t>eguliert ungleichen Machtbeziehungen</w:t>
      </w:r>
      <w:r w:rsidR="001602C5">
        <w:rPr>
          <w:rFonts w:ascii="Times New Roman" w:hAnsi="Times New Roman" w:cs="Times New Roman"/>
          <w:sz w:val="24"/>
          <w:lang w:val="de-DE"/>
        </w:rPr>
        <w:t xml:space="preserve">, </w:t>
      </w:r>
      <w:r w:rsidR="001602C5" w:rsidRPr="005971B6">
        <w:rPr>
          <w:rFonts w:ascii="Times New Roman" w:hAnsi="Times New Roman" w:cs="Times New Roman"/>
          <w:sz w:val="24"/>
          <w:lang w:val="de-DE"/>
        </w:rPr>
        <w:t>b</w:t>
      </w:r>
      <w:r w:rsidR="001602C5">
        <w:rPr>
          <w:rFonts w:ascii="Times New Roman" w:hAnsi="Times New Roman" w:cs="Times New Roman"/>
          <w:sz w:val="24"/>
          <w:lang w:val="de-DE"/>
        </w:rPr>
        <w:t xml:space="preserve">esonders zwischen Geschlechtern, weil die Ausübung der männliche Macht ohne Bestrafung </w:t>
      </w:r>
      <w:r w:rsidR="001602C5" w:rsidRPr="001602C5">
        <w:rPr>
          <w:rFonts w:ascii="Times New Roman" w:hAnsi="Times New Roman" w:cs="Times New Roman"/>
          <w:sz w:val="24"/>
          <w:lang w:val="de-DE"/>
        </w:rPr>
        <w:t xml:space="preserve">zeigt, dass Männer mehr Rechte </w:t>
      </w:r>
      <w:r w:rsidR="001602C5">
        <w:rPr>
          <w:rFonts w:ascii="Times New Roman" w:hAnsi="Times New Roman" w:cs="Times New Roman"/>
          <w:sz w:val="24"/>
          <w:lang w:val="de-DE"/>
        </w:rPr>
        <w:t>für die</w:t>
      </w:r>
      <w:r w:rsidR="001602C5" w:rsidRPr="001602C5">
        <w:rPr>
          <w:rFonts w:ascii="Times New Roman" w:hAnsi="Times New Roman" w:cs="Times New Roman"/>
          <w:sz w:val="24"/>
          <w:lang w:val="de-DE"/>
        </w:rPr>
        <w:t xml:space="preserve"> Frauen haben, als sie </w:t>
      </w:r>
      <w:r w:rsidR="001602C5">
        <w:rPr>
          <w:rFonts w:ascii="Times New Roman" w:hAnsi="Times New Roman" w:cs="Times New Roman"/>
          <w:sz w:val="24"/>
          <w:lang w:val="de-DE"/>
        </w:rPr>
        <w:t xml:space="preserve">über sich </w:t>
      </w:r>
      <w:r w:rsidR="001602C5" w:rsidRPr="001602C5">
        <w:rPr>
          <w:rFonts w:ascii="Times New Roman" w:hAnsi="Times New Roman" w:cs="Times New Roman"/>
          <w:sz w:val="24"/>
          <w:lang w:val="de-DE"/>
        </w:rPr>
        <w:t>selbst haben.</w:t>
      </w:r>
      <w:r w:rsidR="009B0B9E">
        <w:rPr>
          <w:rFonts w:ascii="Times New Roman" w:hAnsi="Times New Roman" w:cs="Times New Roman"/>
          <w:sz w:val="24"/>
          <w:lang w:val="de-DE"/>
        </w:rPr>
        <w:t xml:space="preserve"> </w:t>
      </w:r>
      <w:r w:rsidR="001602C5">
        <w:rPr>
          <w:rFonts w:ascii="Times New Roman" w:hAnsi="Times New Roman" w:cs="Times New Roman"/>
          <w:sz w:val="24"/>
          <w:lang w:val="de-DE"/>
        </w:rPr>
        <w:t xml:space="preserve">Als Folge der Vergewaltigung werden </w:t>
      </w:r>
      <w:r w:rsidR="005971B6" w:rsidRPr="005971B6">
        <w:rPr>
          <w:rFonts w:ascii="Times New Roman" w:hAnsi="Times New Roman" w:cs="Times New Roman"/>
          <w:sz w:val="24"/>
          <w:lang w:val="de-DE"/>
        </w:rPr>
        <w:t>Opfer als moralisch minderwertig angesehen und von der Gesellschaft isoliert</w:t>
      </w:r>
      <w:r w:rsidR="004F5D40">
        <w:rPr>
          <w:rFonts w:ascii="Times New Roman" w:hAnsi="Times New Roman" w:cs="Times New Roman"/>
          <w:sz w:val="24"/>
          <w:lang w:val="de-DE"/>
        </w:rPr>
        <w:t xml:space="preserve">, </w:t>
      </w:r>
      <w:r w:rsidR="004F5D40" w:rsidRPr="004F5D40">
        <w:rPr>
          <w:rFonts w:ascii="Times New Roman" w:hAnsi="Times New Roman" w:cs="Times New Roman"/>
          <w:sz w:val="24"/>
          <w:lang w:val="de-DE"/>
        </w:rPr>
        <w:t>oder gezwungen werden, über ihre Erfahrungen zu schweigen</w:t>
      </w:r>
      <w:r w:rsidR="001602C5">
        <w:rPr>
          <w:rFonts w:ascii="Times New Roman" w:hAnsi="Times New Roman" w:cs="Times New Roman"/>
          <w:sz w:val="24"/>
          <w:lang w:val="de-DE"/>
        </w:rPr>
        <w:t>.</w:t>
      </w:r>
      <w:r w:rsidR="004F5D40">
        <w:rPr>
          <w:rStyle w:val="FootnoteReference"/>
          <w:rFonts w:ascii="Times New Roman" w:hAnsi="Times New Roman" w:cs="Times New Roman"/>
          <w:sz w:val="24"/>
          <w:lang w:val="de-DE"/>
        </w:rPr>
        <w:footnoteReference w:id="4"/>
      </w:r>
      <w:r w:rsidR="004F5D40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17123FA0" w14:textId="1440C4C0" w:rsidR="005971B6" w:rsidRDefault="00813D4E" w:rsidP="00B97AD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Sexueller Gewalt</w:t>
      </w:r>
      <w:r w:rsidR="004F5D40" w:rsidRPr="004F5D40">
        <w:rPr>
          <w:rFonts w:ascii="Times New Roman" w:hAnsi="Times New Roman" w:cs="Times New Roman"/>
          <w:sz w:val="24"/>
          <w:lang w:val="de-DE"/>
        </w:rPr>
        <w:t xml:space="preserve"> wurde in Kriegszeiten eingesetzt, um die Geschlechterrollen durchzusetzen, aber insbesondere um andere Gemeinschaften und Ethnien auszulöschen.</w:t>
      </w:r>
      <w:r w:rsidR="004F5D40">
        <w:rPr>
          <w:rFonts w:ascii="Times New Roman" w:hAnsi="Times New Roman" w:cs="Times New Roman"/>
          <w:sz w:val="24"/>
          <w:lang w:val="de-DE"/>
        </w:rPr>
        <w:t xml:space="preserve"> </w:t>
      </w:r>
      <w:r w:rsidR="00B97ADD" w:rsidRPr="00F37B76">
        <w:rPr>
          <w:rFonts w:ascii="Times New Roman" w:hAnsi="Times New Roman" w:cs="Times New Roman"/>
          <w:sz w:val="24"/>
          <w:lang w:val="de-DE"/>
        </w:rPr>
        <w:t>Eigine Beispiele von systematischer Einsatz von Vergewaltigungen als Kriegmethode sind Bosnien und Kosovo, Ruanda, Liberia, Uganda und Bangladesch.</w:t>
      </w:r>
      <w:r w:rsidR="00B97ADD">
        <w:rPr>
          <w:rStyle w:val="FootnoteReference"/>
          <w:rFonts w:ascii="Times New Roman" w:hAnsi="Times New Roman" w:cs="Times New Roman"/>
          <w:sz w:val="24"/>
          <w:lang w:val="de-DE"/>
        </w:rPr>
        <w:footnoteReference w:id="5"/>
      </w:r>
      <w:r w:rsidR="00B97ADD">
        <w:rPr>
          <w:rFonts w:ascii="Times New Roman" w:hAnsi="Times New Roman" w:cs="Times New Roman"/>
          <w:sz w:val="24"/>
          <w:lang w:val="de-DE"/>
        </w:rPr>
        <w:t xml:space="preserve"> </w:t>
      </w:r>
      <w:r w:rsidR="00F37B76">
        <w:rPr>
          <w:rFonts w:ascii="Times New Roman" w:hAnsi="Times New Roman" w:cs="Times New Roman"/>
          <w:sz w:val="24"/>
          <w:lang w:val="de-DE"/>
        </w:rPr>
        <w:t>Die Bundeszentrale für politische Bildung definiert Kriegesvergewaltigung als d</w:t>
      </w:r>
      <w:r w:rsidR="005971B6" w:rsidRPr="005971B6">
        <w:rPr>
          <w:rFonts w:ascii="Times New Roman" w:hAnsi="Times New Roman" w:cs="Times New Roman"/>
          <w:sz w:val="24"/>
          <w:lang w:val="de-DE"/>
        </w:rPr>
        <w:t>ie physische Vergewaltigung an sich, die von einem Mitglied einer bewaffneten Gruppe während eines Krieges begangen wird</w:t>
      </w:r>
      <w:r w:rsidR="00F37B76">
        <w:rPr>
          <w:rFonts w:ascii="Times New Roman" w:hAnsi="Times New Roman" w:cs="Times New Roman"/>
          <w:sz w:val="24"/>
          <w:lang w:val="de-DE"/>
        </w:rPr>
        <w:t xml:space="preserve">, oder </w:t>
      </w:r>
      <w:r w:rsidR="005971B6" w:rsidRPr="005971B6">
        <w:rPr>
          <w:rFonts w:ascii="Times New Roman" w:hAnsi="Times New Roman" w:cs="Times New Roman"/>
          <w:sz w:val="24"/>
          <w:lang w:val="de-DE"/>
        </w:rPr>
        <w:t>Kriegesdynamiken, in denen die Vergewaltigung gescheiht und die sie beeinflussen</w:t>
      </w:r>
      <w:r w:rsidR="00F37B76">
        <w:rPr>
          <w:rFonts w:ascii="Times New Roman" w:hAnsi="Times New Roman" w:cs="Times New Roman"/>
          <w:sz w:val="24"/>
          <w:lang w:val="de-DE"/>
        </w:rPr>
        <w:t>.</w:t>
      </w:r>
      <w:r w:rsidR="009046C1">
        <w:rPr>
          <w:rStyle w:val="FootnoteReference"/>
          <w:rFonts w:ascii="Times New Roman" w:hAnsi="Times New Roman" w:cs="Times New Roman"/>
          <w:sz w:val="24"/>
          <w:lang w:val="de-DE"/>
        </w:rPr>
        <w:footnoteReference w:id="6"/>
      </w:r>
      <w:r w:rsidR="009046C1">
        <w:rPr>
          <w:rFonts w:ascii="Times New Roman" w:hAnsi="Times New Roman" w:cs="Times New Roman"/>
          <w:sz w:val="24"/>
          <w:lang w:val="de-DE"/>
        </w:rPr>
        <w:t xml:space="preserve"> </w:t>
      </w:r>
      <w:r w:rsidR="00B97ADD" w:rsidRPr="00B97ADD">
        <w:rPr>
          <w:rFonts w:ascii="Times New Roman" w:hAnsi="Times New Roman" w:cs="Times New Roman"/>
          <w:sz w:val="24"/>
          <w:lang w:val="de-DE"/>
        </w:rPr>
        <w:t>Diese Definition stellt Kriegsvergewaltigung jedoch nicht mehr als ein Phänomen dar, das während eines Krieges auftritt.</w:t>
      </w:r>
      <w:r w:rsidR="00B97ADD">
        <w:rPr>
          <w:rFonts w:ascii="Times New Roman" w:hAnsi="Times New Roman" w:cs="Times New Roman"/>
          <w:sz w:val="24"/>
          <w:lang w:val="de-DE"/>
        </w:rPr>
        <w:t xml:space="preserve"> Krieg setzt</w:t>
      </w:r>
      <w:r w:rsidR="009B6CAF">
        <w:rPr>
          <w:rFonts w:ascii="Times New Roman" w:hAnsi="Times New Roman" w:cs="Times New Roman"/>
          <w:sz w:val="24"/>
          <w:lang w:val="de-DE"/>
        </w:rPr>
        <w:t xml:space="preserve"> </w:t>
      </w:r>
      <w:r w:rsidR="00B97ADD">
        <w:rPr>
          <w:rFonts w:ascii="Times New Roman" w:hAnsi="Times New Roman" w:cs="Times New Roman"/>
          <w:sz w:val="24"/>
          <w:lang w:val="de-DE"/>
        </w:rPr>
        <w:t>die akzeptierte Normen aus der Macht, und baut ein Rechtsfreienraum wo die Menschen denken, dass sie Menschenrechte verletzen können, ohne bestraftet zu werden. Ein wichtige</w:t>
      </w:r>
      <w:r w:rsidR="009B6CAF">
        <w:rPr>
          <w:rFonts w:ascii="Times New Roman" w:hAnsi="Times New Roman" w:cs="Times New Roman"/>
          <w:sz w:val="24"/>
          <w:lang w:val="de-DE"/>
        </w:rPr>
        <w:t>s</w:t>
      </w:r>
      <w:r w:rsidR="00B97ADD">
        <w:rPr>
          <w:rFonts w:ascii="Times New Roman" w:hAnsi="Times New Roman" w:cs="Times New Roman"/>
          <w:sz w:val="24"/>
          <w:lang w:val="de-DE"/>
        </w:rPr>
        <w:t xml:space="preserve"> Beispiel ist die Massenvergewaltigung während des Balkanen Krieges, in dem Vergewaltigung ein Methode der Ausübung der Männlichkeit und ethnistischen Säuberung war. </w:t>
      </w:r>
    </w:p>
    <w:p w14:paraId="621F8143" w14:textId="71A41FA7" w:rsidR="006F5141" w:rsidRDefault="0095656C" w:rsidP="009B6C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bookmarkStart w:id="0" w:name="_GoBack"/>
      <w:bookmarkEnd w:id="0"/>
      <w:r w:rsidRPr="0095656C">
        <w:rPr>
          <w:rFonts w:ascii="Times New Roman" w:hAnsi="Times New Roman" w:cs="Times New Roman"/>
          <w:sz w:val="24"/>
          <w:lang w:val="de-DE"/>
        </w:rPr>
        <w:t>In Bosnien gab es etwa 20. - 50.000 Opfern sexueller Gewalt während des Krieges.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7"/>
      </w:r>
      <w:r w:rsidRPr="0095656C">
        <w:rPr>
          <w:rFonts w:ascii="Times New Roman" w:hAnsi="Times New Roman" w:cs="Times New Roman"/>
          <w:sz w:val="24"/>
          <w:lang w:val="de-DE"/>
        </w:rPr>
        <w:t xml:space="preserve"> In Serbien hat der damaligen Regierungschef Milosevic die Regeln ausgehoben, sodass die Soldaten </w:t>
      </w:r>
      <w:r w:rsidRPr="0095656C">
        <w:rPr>
          <w:rFonts w:ascii="Times New Roman" w:hAnsi="Times New Roman" w:cs="Times New Roman"/>
          <w:sz w:val="24"/>
          <w:lang w:val="de-DE"/>
        </w:rPr>
        <w:lastRenderedPageBreak/>
        <w:t>Diebstahl, Gewalt, und Vergewaltigung begehen könnten, ohne bestraft zu werden.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8"/>
      </w:r>
      <w:r w:rsidRPr="0095656C">
        <w:rPr>
          <w:rFonts w:ascii="Times New Roman" w:hAnsi="Times New Roman" w:cs="Times New Roman"/>
          <w:sz w:val="24"/>
          <w:lang w:val="de-DE"/>
        </w:rPr>
        <w:t xml:space="preserve">  Die haben die bosnische Frauen vergewaltigt, weil sie glaubten, dass sie keine Bestrafung kriegen wurden, aber </w:t>
      </w:r>
      <w:r w:rsidR="009B6CAF">
        <w:rPr>
          <w:rFonts w:ascii="Times New Roman" w:hAnsi="Times New Roman" w:cs="Times New Roman"/>
          <w:sz w:val="24"/>
          <w:lang w:val="de-DE"/>
        </w:rPr>
        <w:t>ins</w:t>
      </w:r>
      <w:r w:rsidRPr="0095656C">
        <w:rPr>
          <w:rFonts w:ascii="Times New Roman" w:hAnsi="Times New Roman" w:cs="Times New Roman"/>
          <w:sz w:val="24"/>
          <w:lang w:val="de-DE"/>
        </w:rPr>
        <w:t>besonder</w:t>
      </w:r>
      <w:r w:rsidR="009B6CAF">
        <w:rPr>
          <w:rFonts w:ascii="Times New Roman" w:hAnsi="Times New Roman" w:cs="Times New Roman"/>
          <w:sz w:val="24"/>
          <w:lang w:val="de-DE"/>
        </w:rPr>
        <w:t>e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 haben </w:t>
      </w:r>
      <w:r w:rsidR="009B6CAF">
        <w:rPr>
          <w:rFonts w:ascii="Times New Roman" w:hAnsi="Times New Roman" w:cs="Times New Roman"/>
          <w:sz w:val="24"/>
          <w:lang w:val="de-DE"/>
        </w:rPr>
        <w:t>sie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 Vergewaltigung als eine Methode benützt, um die Unterschiede zwischen die Serben, Muslime, und Kroaten zu verstärken.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9"/>
      </w:r>
      <w:r w:rsidRPr="0095656C">
        <w:rPr>
          <w:rFonts w:ascii="Times New Roman" w:hAnsi="Times New Roman" w:cs="Times New Roman"/>
          <w:sz w:val="24"/>
          <w:lang w:val="de-DE"/>
        </w:rPr>
        <w:t xml:space="preserve">  Die haben versucht, Imprägnierung durch Vergewaltigung mit der Absicht ethnischer Homogenität zu begehen. Insofern sehen wir eine Schnittmenge zwischen Rassismus und Sexismus, die die Frauen weiter von einem Rechtsgebiet entfernt.</w:t>
      </w:r>
      <w:r w:rsidR="009B6CAF">
        <w:rPr>
          <w:rFonts w:ascii="Times New Roman" w:hAnsi="Times New Roman" w:cs="Times New Roman"/>
          <w:sz w:val="24"/>
          <w:lang w:val="de-DE"/>
        </w:rPr>
        <w:t xml:space="preserve"> </w:t>
      </w:r>
      <w:r w:rsidR="009B6CAF" w:rsidRPr="0095656C">
        <w:rPr>
          <w:rFonts w:ascii="Times New Roman" w:hAnsi="Times New Roman" w:cs="Times New Roman"/>
          <w:sz w:val="24"/>
          <w:lang w:val="de-DE"/>
        </w:rPr>
        <w:t xml:space="preserve">Die Vergewaltigungslager ist ein Beispiel eines Rechtsfreienraums, die </w:t>
      </w:r>
      <w:r w:rsidR="009B6CAF">
        <w:rPr>
          <w:rFonts w:ascii="Times New Roman" w:hAnsi="Times New Roman" w:cs="Times New Roman"/>
          <w:sz w:val="24"/>
          <w:lang w:val="de-DE"/>
        </w:rPr>
        <w:t>von</w:t>
      </w:r>
      <w:r w:rsidR="009B6CAF" w:rsidRPr="0095656C">
        <w:rPr>
          <w:rFonts w:ascii="Times New Roman" w:hAnsi="Times New Roman" w:cs="Times New Roman"/>
          <w:sz w:val="24"/>
          <w:lang w:val="de-DE"/>
        </w:rPr>
        <w:t xml:space="preserve"> </w:t>
      </w:r>
      <w:r w:rsidR="009B6CAF">
        <w:rPr>
          <w:rFonts w:ascii="Times New Roman" w:hAnsi="Times New Roman" w:cs="Times New Roman"/>
          <w:sz w:val="24"/>
          <w:lang w:val="de-DE"/>
        </w:rPr>
        <w:t>den</w:t>
      </w:r>
      <w:r w:rsidR="009B6CAF" w:rsidRPr="0095656C">
        <w:rPr>
          <w:rFonts w:ascii="Times New Roman" w:hAnsi="Times New Roman" w:cs="Times New Roman"/>
          <w:sz w:val="24"/>
          <w:lang w:val="de-DE"/>
        </w:rPr>
        <w:t xml:space="preserve"> geänderte</w:t>
      </w:r>
      <w:r w:rsidR="009B6CAF">
        <w:rPr>
          <w:rFonts w:ascii="Times New Roman" w:hAnsi="Times New Roman" w:cs="Times New Roman"/>
          <w:sz w:val="24"/>
          <w:lang w:val="de-DE"/>
        </w:rPr>
        <w:t>n Normen während eines</w:t>
      </w:r>
      <w:r w:rsidR="009B6CAF" w:rsidRPr="0095656C">
        <w:rPr>
          <w:rFonts w:ascii="Times New Roman" w:hAnsi="Times New Roman" w:cs="Times New Roman"/>
          <w:sz w:val="24"/>
          <w:lang w:val="de-DE"/>
        </w:rPr>
        <w:t xml:space="preserve"> Krieg</w:t>
      </w:r>
      <w:r w:rsidR="009B6CAF">
        <w:rPr>
          <w:rFonts w:ascii="Times New Roman" w:hAnsi="Times New Roman" w:cs="Times New Roman"/>
          <w:sz w:val="24"/>
          <w:lang w:val="de-DE"/>
        </w:rPr>
        <w:t>es</w:t>
      </w:r>
      <w:r w:rsidR="009B6CAF" w:rsidRPr="0095656C">
        <w:rPr>
          <w:rFonts w:ascii="Times New Roman" w:hAnsi="Times New Roman" w:cs="Times New Roman"/>
          <w:sz w:val="24"/>
          <w:lang w:val="de-DE"/>
        </w:rPr>
        <w:t xml:space="preserve"> etabliert ist.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 In Vergewaltigungslagern wurden die Frauen vergewaltigt werden, bis die Schwangerschaft festgestellt wurde.</w:t>
      </w:r>
      <w:r w:rsidR="0088757B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0"/>
      </w:r>
      <w:r w:rsidRPr="0095656C">
        <w:rPr>
          <w:rFonts w:ascii="Times New Roman" w:hAnsi="Times New Roman" w:cs="Times New Roman"/>
          <w:sz w:val="24"/>
          <w:lang w:val="de-DE"/>
        </w:rPr>
        <w:t xml:space="preserve"> Nach der Festlegung der Schwangerschaft hatten die Frauen keine Recht auf eine Abtreibung, und sie mussten in </w:t>
      </w:r>
      <w:r w:rsidR="009B6CAF">
        <w:rPr>
          <w:rFonts w:ascii="Times New Roman" w:hAnsi="Times New Roman" w:cs="Times New Roman"/>
          <w:sz w:val="24"/>
          <w:lang w:val="de-DE"/>
        </w:rPr>
        <w:t>den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 Lagern bleiben, bis die Kinder geboren </w:t>
      </w:r>
      <w:r w:rsidR="009B6CAF">
        <w:rPr>
          <w:rFonts w:ascii="Times New Roman" w:hAnsi="Times New Roman" w:cs="Times New Roman"/>
          <w:sz w:val="24"/>
          <w:lang w:val="de-DE"/>
        </w:rPr>
        <w:t>wurden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, um </w:t>
      </w:r>
      <w:r w:rsidR="009B6CAF">
        <w:rPr>
          <w:rFonts w:ascii="Times New Roman" w:hAnsi="Times New Roman" w:cs="Times New Roman"/>
          <w:sz w:val="24"/>
          <w:lang w:val="de-DE"/>
        </w:rPr>
        <w:t>den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 Prozess der ethnische Säuberung durch zu führen.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1"/>
      </w:r>
      <w:r w:rsidRPr="0095656C">
        <w:rPr>
          <w:rFonts w:ascii="Times New Roman" w:hAnsi="Times New Roman" w:cs="Times New Roman"/>
          <w:sz w:val="24"/>
          <w:lang w:val="de-DE"/>
        </w:rPr>
        <w:t xml:space="preserve"> </w:t>
      </w:r>
    </w:p>
    <w:p w14:paraId="216EC572" w14:textId="3600E2EE" w:rsidR="0095656C" w:rsidRDefault="0095656C" w:rsidP="009B6C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 w:rsidRPr="0095656C">
        <w:rPr>
          <w:rFonts w:ascii="Times New Roman" w:hAnsi="Times New Roman" w:cs="Times New Roman"/>
          <w:sz w:val="24"/>
          <w:lang w:val="de-DE"/>
        </w:rPr>
        <w:t>In den Balkan</w:t>
      </w:r>
      <w:r w:rsidR="009B6CAF">
        <w:rPr>
          <w:rFonts w:ascii="Times New Roman" w:hAnsi="Times New Roman" w:cs="Times New Roman"/>
          <w:sz w:val="24"/>
          <w:lang w:val="de-DE"/>
        </w:rPr>
        <w:t>en</w:t>
      </w:r>
      <w:r w:rsidRPr="0095656C">
        <w:rPr>
          <w:rFonts w:ascii="Times New Roman" w:hAnsi="Times New Roman" w:cs="Times New Roman"/>
          <w:sz w:val="24"/>
          <w:lang w:val="de-DE"/>
        </w:rPr>
        <w:t xml:space="preserve"> folgt die Familienname den Vater ohne Rücksicht auf die Ethnizität oder </w:t>
      </w:r>
      <w:r w:rsidR="009B6CAF">
        <w:rPr>
          <w:rFonts w:ascii="Times New Roman" w:hAnsi="Times New Roman" w:cs="Times New Roman"/>
          <w:sz w:val="24"/>
          <w:lang w:val="de-DE"/>
        </w:rPr>
        <w:t xml:space="preserve">die </w:t>
      </w:r>
      <w:r w:rsidRPr="0095656C">
        <w:rPr>
          <w:rFonts w:ascii="Times New Roman" w:hAnsi="Times New Roman" w:cs="Times New Roman"/>
          <w:sz w:val="24"/>
          <w:lang w:val="de-DE"/>
        </w:rPr>
        <w:t>Religion der Mutter.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2"/>
      </w:r>
      <w:r w:rsidRPr="0095656C">
        <w:rPr>
          <w:rFonts w:ascii="Times New Roman" w:hAnsi="Times New Roman" w:cs="Times New Roman"/>
          <w:sz w:val="24"/>
          <w:lang w:val="de-DE"/>
        </w:rPr>
        <w:t xml:space="preserve"> Dadurch spielte der ethnische Säuberungsprozess eine noch stärkere Rolle in der Zerstörung der Familienidentität. </w:t>
      </w:r>
      <w:r w:rsidR="003D188E">
        <w:rPr>
          <w:rFonts w:ascii="Times New Roman" w:hAnsi="Times New Roman" w:cs="Times New Roman"/>
          <w:sz w:val="24"/>
          <w:lang w:val="de-DE"/>
        </w:rPr>
        <w:t>Manchmal</w:t>
      </w:r>
      <w:r w:rsidR="002F0C52">
        <w:rPr>
          <w:rFonts w:ascii="Times New Roman" w:hAnsi="Times New Roman" w:cs="Times New Roman"/>
          <w:sz w:val="24"/>
          <w:lang w:val="de-DE"/>
        </w:rPr>
        <w:t xml:space="preserve"> im Fall der Vergewaltigung</w:t>
      </w:r>
      <w:r w:rsidR="003D188E">
        <w:rPr>
          <w:rFonts w:ascii="Times New Roman" w:hAnsi="Times New Roman" w:cs="Times New Roman"/>
          <w:sz w:val="24"/>
          <w:lang w:val="de-DE"/>
        </w:rPr>
        <w:t xml:space="preserve"> sind die Frauen gedruckt worden, die Kinder abzutreiben oder zur Adoption zu geben. </w:t>
      </w:r>
      <w:r w:rsidR="009B6CAF">
        <w:rPr>
          <w:rFonts w:ascii="Times New Roman" w:hAnsi="Times New Roman" w:cs="Times New Roman"/>
          <w:sz w:val="24"/>
          <w:lang w:val="de-DE"/>
        </w:rPr>
        <w:t>Im Rechstfreienraum des Krieges kann</w:t>
      </w:r>
      <w:r w:rsidR="003D188E">
        <w:rPr>
          <w:rFonts w:ascii="Times New Roman" w:hAnsi="Times New Roman" w:cs="Times New Roman"/>
          <w:sz w:val="24"/>
          <w:lang w:val="de-DE"/>
        </w:rPr>
        <w:t xml:space="preserve"> ein Ausnahmezustand für Abtreibung gebaut</w:t>
      </w:r>
      <w:r w:rsidR="009B6CAF">
        <w:rPr>
          <w:rFonts w:ascii="Times New Roman" w:hAnsi="Times New Roman" w:cs="Times New Roman"/>
          <w:sz w:val="24"/>
          <w:lang w:val="de-DE"/>
        </w:rPr>
        <w:t xml:space="preserve"> worden</w:t>
      </w:r>
      <w:r w:rsidR="003D188E">
        <w:rPr>
          <w:rFonts w:ascii="Times New Roman" w:hAnsi="Times New Roman" w:cs="Times New Roman"/>
          <w:sz w:val="24"/>
          <w:lang w:val="de-DE"/>
        </w:rPr>
        <w:t>, in dem es nicht legalisiert aber ermöglich wird, wie in Deutschland nach dem Zweiten Weltkrieg.</w:t>
      </w:r>
      <w:r w:rsidR="003D188E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3"/>
      </w:r>
      <w:r w:rsidR="009B6CAF">
        <w:rPr>
          <w:rFonts w:ascii="Times New Roman" w:hAnsi="Times New Roman" w:cs="Times New Roman"/>
          <w:sz w:val="24"/>
          <w:lang w:val="de-DE"/>
        </w:rPr>
        <w:t xml:space="preserve"> </w:t>
      </w:r>
      <w:r w:rsidR="0093090F">
        <w:rPr>
          <w:rFonts w:ascii="Times New Roman" w:hAnsi="Times New Roman" w:cs="Times New Roman"/>
          <w:sz w:val="24"/>
          <w:lang w:val="de-DE"/>
        </w:rPr>
        <w:t>Zu dieser Diskussion</w:t>
      </w:r>
      <w:r w:rsidR="006F5141">
        <w:rPr>
          <w:rFonts w:ascii="Times New Roman" w:hAnsi="Times New Roman" w:cs="Times New Roman"/>
          <w:sz w:val="24"/>
          <w:lang w:val="de-DE"/>
        </w:rPr>
        <w:t xml:space="preserve"> trägt Mookherjee im Bezug auf den </w:t>
      </w:r>
      <w:r w:rsidR="0093090F">
        <w:rPr>
          <w:rFonts w:ascii="Times New Roman" w:hAnsi="Times New Roman" w:cs="Times New Roman"/>
          <w:sz w:val="24"/>
          <w:lang w:val="de-DE"/>
        </w:rPr>
        <w:t>Reintegration</w:t>
      </w:r>
      <w:r w:rsidR="006F5141">
        <w:rPr>
          <w:rFonts w:ascii="Times New Roman" w:hAnsi="Times New Roman" w:cs="Times New Roman"/>
          <w:sz w:val="24"/>
          <w:lang w:val="de-DE"/>
        </w:rPr>
        <w:t xml:space="preserve"> der vergewaltigten Frauen in </w:t>
      </w:r>
      <w:r w:rsidR="006F5141">
        <w:rPr>
          <w:rFonts w:ascii="Times New Roman" w:hAnsi="Times New Roman" w:cs="Times New Roman"/>
          <w:sz w:val="24"/>
          <w:lang w:val="de-DE"/>
        </w:rPr>
        <w:lastRenderedPageBreak/>
        <w:t>Bangladesch</w:t>
      </w:r>
      <w:r w:rsidR="0093090F">
        <w:rPr>
          <w:rFonts w:ascii="Times New Roman" w:hAnsi="Times New Roman" w:cs="Times New Roman"/>
          <w:sz w:val="24"/>
          <w:lang w:val="de-DE"/>
        </w:rPr>
        <w:t xml:space="preserve"> bei</w:t>
      </w:r>
      <w:r w:rsidR="006F5141">
        <w:rPr>
          <w:rFonts w:ascii="Times New Roman" w:hAnsi="Times New Roman" w:cs="Times New Roman"/>
          <w:sz w:val="24"/>
          <w:lang w:val="de-DE"/>
        </w:rPr>
        <w:t>.</w:t>
      </w:r>
      <w:r w:rsidR="006F5141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4"/>
      </w:r>
      <w:r w:rsidR="006F5141">
        <w:rPr>
          <w:rFonts w:ascii="Times New Roman" w:hAnsi="Times New Roman" w:cs="Times New Roman"/>
          <w:sz w:val="24"/>
          <w:lang w:val="de-DE"/>
        </w:rPr>
        <w:t xml:space="preserve"> </w:t>
      </w:r>
      <w:r w:rsidR="00185101">
        <w:rPr>
          <w:rFonts w:ascii="Times New Roman" w:hAnsi="Times New Roman" w:cs="Times New Roman"/>
          <w:sz w:val="24"/>
          <w:lang w:val="de-DE"/>
        </w:rPr>
        <w:t xml:space="preserve">In Bangladesch </w:t>
      </w:r>
      <w:r w:rsidR="00AD0C01">
        <w:rPr>
          <w:rFonts w:ascii="Times New Roman" w:hAnsi="Times New Roman" w:cs="Times New Roman"/>
          <w:sz w:val="24"/>
          <w:lang w:val="de-DE"/>
        </w:rPr>
        <w:t>hatten Pakistanis</w:t>
      </w:r>
      <w:r w:rsidR="00185101">
        <w:rPr>
          <w:rFonts w:ascii="Times New Roman" w:hAnsi="Times New Roman" w:cs="Times New Roman"/>
          <w:sz w:val="24"/>
          <w:lang w:val="de-DE"/>
        </w:rPr>
        <w:t xml:space="preserve"> etwa 2</w:t>
      </w:r>
      <w:r w:rsidR="00AD0C01">
        <w:rPr>
          <w:rFonts w:ascii="Times New Roman" w:hAnsi="Times New Roman" w:cs="Times New Roman"/>
          <w:sz w:val="24"/>
          <w:lang w:val="de-DE"/>
        </w:rPr>
        <w:t>00.000 Fälle der Vergewaltigung etabliert, weil sie dachten, dass die Bangladeschis ethnische Unterergebene waren.</w:t>
      </w:r>
      <w:r w:rsidR="00AD0C01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5"/>
      </w:r>
      <w:r w:rsidR="00AD0C01">
        <w:rPr>
          <w:rFonts w:ascii="Times New Roman" w:hAnsi="Times New Roman" w:cs="Times New Roman"/>
          <w:sz w:val="24"/>
          <w:lang w:val="de-DE"/>
        </w:rPr>
        <w:t xml:space="preserve"> Mookherjee</w:t>
      </w:r>
      <w:r w:rsidR="006F5141">
        <w:rPr>
          <w:rFonts w:ascii="Times New Roman" w:hAnsi="Times New Roman" w:cs="Times New Roman"/>
          <w:sz w:val="24"/>
          <w:lang w:val="de-DE"/>
        </w:rPr>
        <w:t xml:space="preserve"> argumentiert, dass die  Frauen als Heldinnen gezeigt wurden, aber nur weil die Gesellschaft ein Ausnahme gemacht haben, um die Betreibung und Adoption der „Krieg-Babies“ zu erlauben auch wenn es früher nicht Legal war.</w:t>
      </w:r>
      <w:r w:rsidR="006F5141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6"/>
      </w:r>
    </w:p>
    <w:p w14:paraId="766222C7" w14:textId="528A0B53" w:rsidR="000F7C85" w:rsidRDefault="0089541E" w:rsidP="0089541E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89541E">
        <w:rPr>
          <w:rFonts w:ascii="Times New Roman" w:hAnsi="Times New Roman" w:cs="Times New Roman"/>
          <w:sz w:val="24"/>
          <w:lang w:val="de-DE"/>
        </w:rPr>
        <w:tab/>
        <w:t xml:space="preserve">Massenvergewaltigung im Krieg schafft auch eine gemeinsame Schuld, </w:t>
      </w:r>
      <w:r w:rsidR="003D188E">
        <w:rPr>
          <w:rFonts w:ascii="Times New Roman" w:hAnsi="Times New Roman" w:cs="Times New Roman"/>
          <w:sz w:val="24"/>
          <w:lang w:val="de-DE"/>
        </w:rPr>
        <w:t>welche</w:t>
      </w:r>
      <w:r w:rsidRPr="0089541E">
        <w:rPr>
          <w:rFonts w:ascii="Times New Roman" w:hAnsi="Times New Roman" w:cs="Times New Roman"/>
          <w:sz w:val="24"/>
          <w:lang w:val="de-DE"/>
        </w:rPr>
        <w:t xml:space="preserve"> Diken und Lausten „Bruderschaft der Schuld“ nannte</w:t>
      </w:r>
      <w:r w:rsidR="002F0C52">
        <w:rPr>
          <w:rFonts w:ascii="Times New Roman" w:hAnsi="Times New Roman" w:cs="Times New Roman"/>
          <w:sz w:val="24"/>
          <w:lang w:val="de-DE"/>
        </w:rPr>
        <w:t xml:space="preserve"> (2005)</w:t>
      </w:r>
      <w:r w:rsidRPr="0089541E">
        <w:rPr>
          <w:rFonts w:ascii="Times New Roman" w:hAnsi="Times New Roman" w:cs="Times New Roman"/>
          <w:sz w:val="24"/>
          <w:lang w:val="de-DE"/>
        </w:rPr>
        <w:t>.  Im Grunde sind die Soldaten oder Zivilisten gezwungen, Vergewaltigung zu begehen oder zu bezeugen.</w:t>
      </w:r>
      <w:r w:rsidR="002F0C52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7"/>
      </w:r>
      <w:r w:rsidRPr="0089541E">
        <w:rPr>
          <w:rFonts w:ascii="Times New Roman" w:hAnsi="Times New Roman" w:cs="Times New Roman"/>
          <w:sz w:val="24"/>
          <w:lang w:val="de-DE"/>
        </w:rPr>
        <w:t xml:space="preserve">  Die Akt brach die Familien- und Gemeinschaftsbindungen, aber es baute eine Bruderschaft von Schuld der serben Soldaten, für den die Vergewaltigung so was wie ein Übergangsritus war.</w:t>
      </w:r>
      <w:r w:rsidR="0088757B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8"/>
      </w:r>
      <w:r w:rsidRPr="0089541E">
        <w:rPr>
          <w:rFonts w:ascii="Times New Roman" w:hAnsi="Times New Roman" w:cs="Times New Roman"/>
          <w:sz w:val="24"/>
          <w:lang w:val="de-DE"/>
        </w:rPr>
        <w:t xml:space="preserve"> Im Wesentlichen </w:t>
      </w:r>
      <w:r w:rsidR="00185101">
        <w:rPr>
          <w:rFonts w:ascii="Times New Roman" w:hAnsi="Times New Roman" w:cs="Times New Roman"/>
          <w:sz w:val="24"/>
          <w:lang w:val="de-DE"/>
        </w:rPr>
        <w:t>ist</w:t>
      </w:r>
      <w:r w:rsidRPr="0089541E">
        <w:rPr>
          <w:rFonts w:ascii="Times New Roman" w:hAnsi="Times New Roman" w:cs="Times New Roman"/>
          <w:sz w:val="24"/>
          <w:lang w:val="de-DE"/>
        </w:rPr>
        <w:t xml:space="preserve"> die Misshandlung von Frauen als eine Methode männlicher Kommunikation genutzt, um die Männlichkeit von sich selbst zu zeigen und die des Gegners zu </w:t>
      </w:r>
      <w:r w:rsidR="00185101">
        <w:rPr>
          <w:rFonts w:ascii="Times New Roman" w:hAnsi="Times New Roman" w:cs="Times New Roman"/>
          <w:sz w:val="24"/>
          <w:lang w:val="de-DE"/>
        </w:rPr>
        <w:t>demütigen</w:t>
      </w:r>
      <w:r w:rsidRPr="0089541E">
        <w:rPr>
          <w:rFonts w:ascii="Times New Roman" w:hAnsi="Times New Roman" w:cs="Times New Roman"/>
          <w:sz w:val="24"/>
          <w:lang w:val="de-DE"/>
        </w:rPr>
        <w:t>. Weil sie als Besi</w:t>
      </w:r>
      <w:r w:rsidR="00185101">
        <w:rPr>
          <w:rFonts w:ascii="Times New Roman" w:hAnsi="Times New Roman" w:cs="Times New Roman"/>
          <w:sz w:val="24"/>
          <w:lang w:val="de-DE"/>
        </w:rPr>
        <w:t>tze der Männer berücksichtigt we</w:t>
      </w:r>
      <w:r w:rsidRPr="0089541E">
        <w:rPr>
          <w:rFonts w:ascii="Times New Roman" w:hAnsi="Times New Roman" w:cs="Times New Roman"/>
          <w:sz w:val="24"/>
          <w:lang w:val="de-DE"/>
        </w:rPr>
        <w:t xml:space="preserve">rden, </w:t>
      </w:r>
      <w:r w:rsidR="00185101">
        <w:rPr>
          <w:rFonts w:ascii="Times New Roman" w:hAnsi="Times New Roman" w:cs="Times New Roman"/>
          <w:sz w:val="24"/>
          <w:lang w:val="de-DE"/>
        </w:rPr>
        <w:t>ist</w:t>
      </w:r>
      <w:r w:rsidRPr="0089541E">
        <w:rPr>
          <w:rFonts w:ascii="Times New Roman" w:hAnsi="Times New Roman" w:cs="Times New Roman"/>
          <w:sz w:val="24"/>
          <w:lang w:val="de-DE"/>
        </w:rPr>
        <w:t xml:space="preserve"> das Leiden der Frauen nicht am wichtigsten im Fall von Kriegesvergewaltigung.</w:t>
      </w:r>
      <w:r w:rsidR="003D188E">
        <w:rPr>
          <w:rFonts w:ascii="Times New Roman" w:hAnsi="Times New Roman" w:cs="Times New Roman"/>
          <w:sz w:val="24"/>
          <w:lang w:val="de-DE"/>
        </w:rPr>
        <w:t xml:space="preserve"> </w:t>
      </w:r>
      <w:r w:rsidR="00185101">
        <w:rPr>
          <w:rFonts w:ascii="Times New Roman" w:hAnsi="Times New Roman" w:cs="Times New Roman"/>
          <w:sz w:val="24"/>
          <w:lang w:val="de-DE"/>
        </w:rPr>
        <w:t>Das</w:t>
      </w:r>
      <w:r w:rsidR="003D188E">
        <w:rPr>
          <w:rFonts w:ascii="Times New Roman" w:hAnsi="Times New Roman" w:cs="Times New Roman"/>
          <w:sz w:val="24"/>
          <w:lang w:val="de-DE"/>
        </w:rPr>
        <w:t xml:space="preserve"> Ergebnis ist die Schweigen der Frauen vor Stigmatisierung oder vor Scham.</w:t>
      </w:r>
    </w:p>
    <w:p w14:paraId="69E0243D" w14:textId="457E7683" w:rsidR="00AD0C01" w:rsidRDefault="0089541E" w:rsidP="00AD0C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I</w:t>
      </w:r>
      <w:r w:rsidR="005971B6" w:rsidRPr="005971B6">
        <w:rPr>
          <w:rFonts w:ascii="Times New Roman" w:hAnsi="Times New Roman" w:cs="Times New Roman"/>
          <w:sz w:val="24"/>
          <w:lang w:val="de-DE"/>
        </w:rPr>
        <w:t>m Jahr 1998 hat das Internationalen Strafgerichtshof das ehemalige Jugoslawien strafrechtlich verfolgt als Verbrechen gegen die Menschlichkeit für die Vergewaltigung</w:t>
      </w:r>
      <w:r>
        <w:rPr>
          <w:rFonts w:ascii="Times New Roman" w:hAnsi="Times New Roman" w:cs="Times New Roman"/>
          <w:sz w:val="24"/>
          <w:lang w:val="de-DE"/>
        </w:rPr>
        <w:t>.</w:t>
      </w:r>
      <w:r w:rsidR="0055623A">
        <w:rPr>
          <w:rStyle w:val="FootnoteReference"/>
          <w:rFonts w:ascii="Times New Roman" w:hAnsi="Times New Roman" w:cs="Times New Roman"/>
          <w:sz w:val="24"/>
          <w:lang w:val="de-DE"/>
        </w:rPr>
        <w:footnoteReference w:id="19"/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55623A">
        <w:rPr>
          <w:rFonts w:ascii="Times New Roman" w:hAnsi="Times New Roman" w:cs="Times New Roman"/>
          <w:sz w:val="24"/>
          <w:lang w:val="de-DE"/>
        </w:rPr>
        <w:t xml:space="preserve">Es war ein ziemlicher großer Fortschritt, aber in dieser Situation </w:t>
      </w:r>
      <w:r w:rsidR="00185101">
        <w:rPr>
          <w:rFonts w:ascii="Times New Roman" w:hAnsi="Times New Roman" w:cs="Times New Roman"/>
          <w:sz w:val="24"/>
          <w:lang w:val="de-DE"/>
        </w:rPr>
        <w:t xml:space="preserve">waren die </w:t>
      </w:r>
      <w:r w:rsidR="0055623A">
        <w:rPr>
          <w:rFonts w:ascii="Times New Roman" w:hAnsi="Times New Roman" w:cs="Times New Roman"/>
          <w:sz w:val="24"/>
          <w:lang w:val="de-DE"/>
        </w:rPr>
        <w:t>individuelle Täter</w:t>
      </w:r>
      <w:r w:rsidR="00185101">
        <w:rPr>
          <w:rFonts w:ascii="Times New Roman" w:hAnsi="Times New Roman" w:cs="Times New Roman"/>
          <w:sz w:val="24"/>
          <w:lang w:val="de-DE"/>
        </w:rPr>
        <w:t xml:space="preserve"> für ihre eigenen Verbrechungen nicht bestraft werden. </w:t>
      </w:r>
      <w:r w:rsidR="00AD0C01">
        <w:rPr>
          <w:rFonts w:ascii="Times New Roman" w:hAnsi="Times New Roman" w:cs="Times New Roman"/>
          <w:sz w:val="24"/>
          <w:lang w:val="de-DE"/>
        </w:rPr>
        <w:t>Während unserer Presentation habe ich die Frage gestellt, ob es im Fall von Kriegsvergewaltigung</w:t>
      </w:r>
      <w:r w:rsidR="00AD0C01" w:rsidRPr="00AD0C01">
        <w:rPr>
          <w:rFonts w:ascii="Times New Roman" w:hAnsi="Times New Roman" w:cs="Times New Roman"/>
          <w:sz w:val="24"/>
          <w:lang w:val="de-DE"/>
        </w:rPr>
        <w:t xml:space="preserve"> die individuelle Täter bestraft werden</w:t>
      </w:r>
      <w:r w:rsidR="00AD0C01">
        <w:rPr>
          <w:rFonts w:ascii="Times New Roman" w:hAnsi="Times New Roman" w:cs="Times New Roman"/>
          <w:sz w:val="24"/>
          <w:lang w:val="de-DE"/>
        </w:rPr>
        <w:t xml:space="preserve"> </w:t>
      </w:r>
      <w:r w:rsidR="00AD0C01" w:rsidRPr="00AD0C01">
        <w:rPr>
          <w:rFonts w:ascii="Times New Roman" w:hAnsi="Times New Roman" w:cs="Times New Roman"/>
          <w:sz w:val="24"/>
          <w:lang w:val="de-DE"/>
        </w:rPr>
        <w:t>soll</w:t>
      </w:r>
      <w:r w:rsidR="00AD0C01">
        <w:rPr>
          <w:rFonts w:ascii="Times New Roman" w:hAnsi="Times New Roman" w:cs="Times New Roman"/>
          <w:sz w:val="24"/>
          <w:lang w:val="de-DE"/>
        </w:rPr>
        <w:t>en, o</w:t>
      </w:r>
      <w:r w:rsidR="00AD0C01" w:rsidRPr="00AD0C01">
        <w:rPr>
          <w:rFonts w:ascii="Times New Roman" w:hAnsi="Times New Roman" w:cs="Times New Roman"/>
          <w:sz w:val="24"/>
          <w:lang w:val="de-DE"/>
        </w:rPr>
        <w:t xml:space="preserve">der </w:t>
      </w:r>
      <w:r w:rsidR="00AD0C01">
        <w:rPr>
          <w:rFonts w:ascii="Times New Roman" w:hAnsi="Times New Roman" w:cs="Times New Roman"/>
          <w:sz w:val="24"/>
          <w:lang w:val="de-DE"/>
        </w:rPr>
        <w:t>ob</w:t>
      </w:r>
      <w:r w:rsidR="00AD0C01" w:rsidRPr="00AD0C01">
        <w:rPr>
          <w:rFonts w:ascii="Times New Roman" w:hAnsi="Times New Roman" w:cs="Times New Roman"/>
          <w:sz w:val="24"/>
          <w:lang w:val="de-DE"/>
        </w:rPr>
        <w:t xml:space="preserve"> es genug</w:t>
      </w:r>
      <w:r w:rsidR="00AD0C01">
        <w:rPr>
          <w:rFonts w:ascii="Times New Roman" w:hAnsi="Times New Roman" w:cs="Times New Roman"/>
          <w:sz w:val="24"/>
          <w:lang w:val="de-DE"/>
        </w:rPr>
        <w:t xml:space="preserve"> ist</w:t>
      </w:r>
      <w:r w:rsidR="00AD0C01" w:rsidRPr="00AD0C01">
        <w:rPr>
          <w:rFonts w:ascii="Times New Roman" w:hAnsi="Times New Roman" w:cs="Times New Roman"/>
          <w:sz w:val="24"/>
          <w:lang w:val="de-DE"/>
        </w:rPr>
        <w:t>, die Regierung zu be</w:t>
      </w:r>
      <w:r w:rsidR="00AD0C01">
        <w:rPr>
          <w:rFonts w:ascii="Times New Roman" w:hAnsi="Times New Roman" w:cs="Times New Roman"/>
          <w:sz w:val="24"/>
          <w:lang w:val="de-DE"/>
        </w:rPr>
        <w:t xml:space="preserve">strafen. </w:t>
      </w:r>
      <w:r w:rsidR="00185101">
        <w:rPr>
          <w:rFonts w:ascii="Times New Roman" w:hAnsi="Times New Roman" w:cs="Times New Roman"/>
          <w:sz w:val="24"/>
          <w:lang w:val="de-DE"/>
        </w:rPr>
        <w:t xml:space="preserve"> </w:t>
      </w:r>
      <w:r w:rsidR="00185101" w:rsidRPr="00185101">
        <w:rPr>
          <w:rFonts w:ascii="Times New Roman" w:hAnsi="Times New Roman" w:cs="Times New Roman"/>
          <w:sz w:val="24"/>
          <w:lang w:val="de-DE"/>
        </w:rPr>
        <w:t xml:space="preserve">Es geht mit der Idee von Krieg als einer Situation </w:t>
      </w:r>
      <w:r w:rsidR="00185101" w:rsidRPr="00185101">
        <w:rPr>
          <w:rFonts w:ascii="Times New Roman" w:hAnsi="Times New Roman" w:cs="Times New Roman"/>
          <w:sz w:val="24"/>
          <w:lang w:val="de-DE"/>
        </w:rPr>
        <w:lastRenderedPageBreak/>
        <w:t>einher, in der Menschen nicht für ihr individuelles Handeln verantwortlich sind. Es ist auch darauf angewiesen, dass sich die Frauen als Opfer aussetzen, was aufgrund der Angst vor Ausgrenzung schwierig ist.</w:t>
      </w:r>
    </w:p>
    <w:p w14:paraId="5D89340F" w14:textId="262035F5" w:rsidR="001602C5" w:rsidRDefault="00AD0C01" w:rsidP="00AD0C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Ich finde dass die Kriegsvergewaltigung nicht von der Biomacht der Regierung getrennt werden kann, weil die Regierung hat die Fähigkeit, die Aus</w:t>
      </w:r>
      <w:r w:rsidR="0055623A">
        <w:rPr>
          <w:rFonts w:ascii="Times New Roman" w:hAnsi="Times New Roman" w:cs="Times New Roman"/>
          <w:sz w:val="24"/>
          <w:lang w:val="de-DE"/>
        </w:rPr>
        <w:t>nahmezustand zu ermöglichen. Es ist aber schwierig für mich, die Täter als willenlose Opfer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55623A">
        <w:rPr>
          <w:rFonts w:ascii="Times New Roman" w:hAnsi="Times New Roman" w:cs="Times New Roman"/>
          <w:sz w:val="24"/>
          <w:lang w:val="de-DE"/>
        </w:rPr>
        <w:t xml:space="preserve">der regierungsfähigen Ausnahmen zu sehen, und deswegen denke ich auch, dass die Täter bestraft werden soll, </w:t>
      </w:r>
      <w:r w:rsidR="0055623A" w:rsidRPr="0055623A">
        <w:rPr>
          <w:rFonts w:ascii="Times New Roman" w:hAnsi="Times New Roman" w:cs="Times New Roman"/>
          <w:sz w:val="24"/>
          <w:lang w:val="de-DE"/>
        </w:rPr>
        <w:t xml:space="preserve">damit es eine starke Botschaft dagegen sendet </w:t>
      </w:r>
      <w:r w:rsidR="0055623A">
        <w:rPr>
          <w:rFonts w:ascii="Times New Roman" w:hAnsi="Times New Roman" w:cs="Times New Roman"/>
          <w:sz w:val="24"/>
          <w:lang w:val="de-DE"/>
        </w:rPr>
        <w:t xml:space="preserve">und hoffentlich den Zyklus beendet. Aber dass ist kaum zu schaffen, in einer Welt wo beide die </w:t>
      </w:r>
      <w:r w:rsidR="0055623A" w:rsidRPr="0055623A">
        <w:rPr>
          <w:rFonts w:ascii="Times New Roman" w:hAnsi="Times New Roman" w:cs="Times New Roman"/>
          <w:sz w:val="24"/>
          <w:lang w:val="de-DE"/>
        </w:rPr>
        <w:t>gewinnende und die verlierende Seite eines Krieges</w:t>
      </w:r>
      <w:r w:rsidR="0055623A">
        <w:rPr>
          <w:rFonts w:ascii="Times New Roman" w:hAnsi="Times New Roman" w:cs="Times New Roman"/>
          <w:sz w:val="24"/>
          <w:lang w:val="de-DE"/>
        </w:rPr>
        <w:t xml:space="preserve"> nicht darüber reden wollen, und </w:t>
      </w:r>
      <w:r w:rsidR="00AB7F4F">
        <w:rPr>
          <w:rFonts w:ascii="Times New Roman" w:hAnsi="Times New Roman" w:cs="Times New Roman"/>
          <w:sz w:val="24"/>
          <w:lang w:val="de-DE"/>
        </w:rPr>
        <w:t xml:space="preserve">wo </w:t>
      </w:r>
      <w:r w:rsidR="0055623A">
        <w:rPr>
          <w:rFonts w:ascii="Times New Roman" w:hAnsi="Times New Roman" w:cs="Times New Roman"/>
          <w:sz w:val="24"/>
          <w:lang w:val="de-DE"/>
        </w:rPr>
        <w:t xml:space="preserve">die Opfer schweigen. </w:t>
      </w:r>
    </w:p>
    <w:p w14:paraId="040C2396" w14:textId="77777777" w:rsidR="00AD0C01" w:rsidRPr="00AD0C01" w:rsidRDefault="00AD0C01" w:rsidP="00AD0C01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lang w:val="de-DE"/>
        </w:rPr>
      </w:pPr>
    </w:p>
    <w:p w14:paraId="3827225A" w14:textId="77777777" w:rsidR="00CA3BA9" w:rsidRDefault="00CA3BA9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br w:type="page"/>
      </w:r>
    </w:p>
    <w:p w14:paraId="5254AF60" w14:textId="1942C3E6" w:rsidR="00647B66" w:rsidRPr="00CA3BA9" w:rsidRDefault="00CA3BA9" w:rsidP="00CA3BA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CA3BA9">
        <w:rPr>
          <w:rFonts w:ascii="Times New Roman" w:hAnsi="Times New Roman" w:cs="Times New Roman"/>
          <w:sz w:val="24"/>
        </w:rPr>
        <w:lastRenderedPageBreak/>
        <w:t>Quellen</w:t>
      </w:r>
    </w:p>
    <w:p w14:paraId="7FD184F0" w14:textId="0003B137" w:rsidR="0088757B" w:rsidRPr="0088757B" w:rsidRDefault="0088757B" w:rsidP="008875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de-DE"/>
        </w:rPr>
      </w:pPr>
      <w:r w:rsidRPr="0088757B">
        <w:rPr>
          <w:rFonts w:ascii="Times New Roman" w:hAnsi="Times New Roman" w:cs="Times New Roman"/>
          <w:sz w:val="24"/>
          <w:lang w:val="de-DE"/>
        </w:rPr>
        <w:t xml:space="preserve">Bundeszentrale für politische Bildung, (2011) Sexuelle Gewalt in bewaffneten Konflikten. </w:t>
      </w:r>
      <w:hyperlink r:id="rId8" w:history="1">
        <w:r w:rsidRPr="0088757B">
          <w:rPr>
            <w:rStyle w:val="Hyperlink"/>
            <w:rFonts w:ascii="Times New Roman" w:hAnsi="Times New Roman" w:cs="Times New Roman"/>
            <w:sz w:val="24"/>
            <w:lang w:val="de-DE"/>
          </w:rPr>
          <w:t>http://sicherheitspolitik.bpb.de/krieg-und-gewaltkonflikte/hintergrundtexte-m1/sexuelle-gewalt-in-bewaffneten-konflikten</w:t>
        </w:r>
      </w:hyperlink>
      <w:r w:rsidRPr="0088757B">
        <w:rPr>
          <w:rFonts w:ascii="Times New Roman" w:hAnsi="Times New Roman" w:cs="Times New Roman"/>
          <w:sz w:val="24"/>
          <w:lang w:val="de-DE"/>
        </w:rPr>
        <w:t xml:space="preserve"> (aufgerufen am 14. November 2017).</w:t>
      </w:r>
    </w:p>
    <w:p w14:paraId="5F23DAD8" w14:textId="77777777" w:rsidR="0088757B" w:rsidRPr="0088757B" w:rsidRDefault="0088757B" w:rsidP="00CA3B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</w:p>
    <w:p w14:paraId="4A617E9A" w14:textId="100EE986" w:rsidR="00CA3BA9" w:rsidRPr="00464C28" w:rsidRDefault="00CA3BA9" w:rsidP="00CA3BA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CA3BA9">
        <w:rPr>
          <w:rFonts w:ascii="Times New Roman" w:hAnsi="Times New Roman" w:cs="Times New Roman"/>
          <w:sz w:val="24"/>
        </w:rPr>
        <w:t xml:space="preserve">Diken, B. und Lausten, C.B. (2005) Becoming abject: Rape as a weapon of war. </w:t>
      </w:r>
      <w:r w:rsidRPr="00464C28">
        <w:rPr>
          <w:rFonts w:ascii="Times New Roman" w:hAnsi="Times New Roman" w:cs="Times New Roman"/>
          <w:i/>
          <w:sz w:val="24"/>
        </w:rPr>
        <w:t>Body</w:t>
      </w:r>
      <w:r w:rsidRPr="00464C28">
        <w:rPr>
          <w:rFonts w:ascii="Times New Roman" w:hAnsi="Times New Roman" w:cs="Times New Roman"/>
          <w:sz w:val="24"/>
        </w:rPr>
        <w:t xml:space="preserve"> </w:t>
      </w:r>
      <w:r w:rsidRPr="00464C28">
        <w:rPr>
          <w:rFonts w:ascii="Times New Roman" w:hAnsi="Times New Roman" w:cs="Times New Roman"/>
          <w:i/>
          <w:sz w:val="24"/>
        </w:rPr>
        <w:t>&amp;</w:t>
      </w:r>
      <w:r w:rsidRPr="00464C28">
        <w:rPr>
          <w:rFonts w:ascii="Times New Roman" w:hAnsi="Times New Roman" w:cs="Times New Roman"/>
          <w:sz w:val="24"/>
        </w:rPr>
        <w:t xml:space="preserve"> </w:t>
      </w:r>
      <w:r w:rsidRPr="00464C28">
        <w:rPr>
          <w:rFonts w:ascii="Times New Roman" w:hAnsi="Times New Roman" w:cs="Times New Roman"/>
          <w:i/>
          <w:sz w:val="24"/>
        </w:rPr>
        <w:t>Society</w:t>
      </w:r>
      <w:r w:rsidRPr="00464C28">
        <w:rPr>
          <w:rFonts w:ascii="Times New Roman" w:hAnsi="Times New Roman" w:cs="Times New Roman"/>
          <w:sz w:val="24"/>
        </w:rPr>
        <w:t>, 11 (1), 111-128.</w:t>
      </w:r>
    </w:p>
    <w:p w14:paraId="0DCF81C4" w14:textId="77777777" w:rsidR="00025EED" w:rsidRPr="00464C28" w:rsidRDefault="00025EED" w:rsidP="00CA3BA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1EC3C2D" w14:textId="36CFD2D6" w:rsidR="00025EED" w:rsidRPr="00464C28" w:rsidRDefault="00025EED" w:rsidP="00025E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de-DE"/>
        </w:rPr>
      </w:pPr>
      <w:r w:rsidRPr="00025EED">
        <w:rPr>
          <w:rFonts w:ascii="Times New Roman" w:hAnsi="Times New Roman" w:cs="Times New Roman"/>
          <w:sz w:val="24"/>
        </w:rPr>
        <w:t xml:space="preserve">Mookherjee, Nayanika (2001) Available Motherhood: Legal Technologies, ‘State of Exception’ and the Dekinning of ‘War-Babies’ in Bangladesh. </w:t>
      </w:r>
      <w:r w:rsidRPr="00464C28">
        <w:rPr>
          <w:rFonts w:ascii="Times New Roman" w:hAnsi="Times New Roman" w:cs="Times New Roman"/>
          <w:i/>
          <w:sz w:val="24"/>
          <w:lang w:val="de-DE"/>
        </w:rPr>
        <w:t>Anthropology Matters</w:t>
      </w:r>
      <w:r w:rsidRPr="00464C28">
        <w:rPr>
          <w:rFonts w:ascii="Times New Roman" w:hAnsi="Times New Roman" w:cs="Times New Roman"/>
          <w:sz w:val="24"/>
          <w:lang w:val="de-DE"/>
        </w:rPr>
        <w:t>, 267-283.</w:t>
      </w:r>
    </w:p>
    <w:p w14:paraId="20EF776C" w14:textId="77777777" w:rsidR="00E276F0" w:rsidRPr="00464C28" w:rsidRDefault="00E276F0" w:rsidP="00025EED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14:paraId="1DC52CFF" w14:textId="28AE099C" w:rsidR="00E276F0" w:rsidRPr="00E276F0" w:rsidRDefault="00E276F0" w:rsidP="00CA3B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lang w:val="de-DE"/>
        </w:rPr>
      </w:pPr>
      <w:r w:rsidRPr="00E276F0">
        <w:rPr>
          <w:rFonts w:ascii="Times New Roman" w:hAnsi="Times New Roman" w:cs="Times New Roman"/>
          <w:sz w:val="24"/>
          <w:lang w:val="de-DE"/>
        </w:rPr>
        <w:t>Seifert, Ruth, (1993) Krieg und Vergewaltigung</w:t>
      </w:r>
      <w:r>
        <w:rPr>
          <w:rFonts w:ascii="Times New Roman" w:hAnsi="Times New Roman" w:cs="Times New Roman"/>
          <w:sz w:val="24"/>
          <w:lang w:val="de-DE"/>
        </w:rPr>
        <w:t>.</w:t>
      </w:r>
      <w:r w:rsidRPr="00E276F0">
        <w:rPr>
          <w:rFonts w:ascii="Times New Roman" w:hAnsi="Times New Roman" w:cs="Times New Roman"/>
          <w:sz w:val="24"/>
          <w:lang w:val="de-DE"/>
        </w:rPr>
        <w:t xml:space="preserve"> Ansätze zu einer Analyse</w:t>
      </w:r>
      <w:r>
        <w:rPr>
          <w:rFonts w:ascii="Times New Roman" w:hAnsi="Times New Roman" w:cs="Times New Roman"/>
          <w:sz w:val="24"/>
          <w:lang w:val="de-DE"/>
        </w:rPr>
        <w:t xml:space="preserve">. </w:t>
      </w:r>
      <w:r w:rsidRPr="00E276F0">
        <w:rPr>
          <w:rFonts w:ascii="Times New Roman" w:hAnsi="Times New Roman" w:cs="Times New Roman"/>
          <w:i/>
          <w:sz w:val="24"/>
          <w:lang w:val="de-DE"/>
        </w:rPr>
        <w:t>Sowi</w:t>
      </w:r>
      <w:r>
        <w:rPr>
          <w:rFonts w:ascii="Times New Roman" w:hAnsi="Times New Roman" w:cs="Times New Roman"/>
          <w:sz w:val="24"/>
          <w:lang w:val="de-DE"/>
        </w:rPr>
        <w:t>-</w:t>
      </w:r>
      <w:r w:rsidRPr="00E276F0">
        <w:rPr>
          <w:rFonts w:ascii="Times New Roman" w:hAnsi="Times New Roman" w:cs="Times New Roman"/>
          <w:i/>
          <w:sz w:val="24"/>
          <w:lang w:val="de-DE"/>
        </w:rPr>
        <w:t>Arbeitspapier</w:t>
      </w:r>
      <w:r>
        <w:rPr>
          <w:rFonts w:ascii="Times New Roman" w:hAnsi="Times New Roman" w:cs="Times New Roman"/>
          <w:sz w:val="24"/>
          <w:lang w:val="de-DE"/>
        </w:rPr>
        <w:t>, 27, 2-16.</w:t>
      </w:r>
    </w:p>
    <w:sectPr w:rsidR="00E276F0" w:rsidRPr="00E276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4C4B" w14:textId="77777777" w:rsidR="00364C72" w:rsidRDefault="00364C72" w:rsidP="009046C1">
      <w:pPr>
        <w:spacing w:after="0" w:line="240" w:lineRule="auto"/>
      </w:pPr>
      <w:r>
        <w:separator/>
      </w:r>
    </w:p>
  </w:endnote>
  <w:endnote w:type="continuationSeparator" w:id="0">
    <w:p w14:paraId="2BA1BF29" w14:textId="77777777" w:rsidR="00364C72" w:rsidRDefault="00364C72" w:rsidP="0090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35EA" w14:textId="77777777" w:rsidR="00364C72" w:rsidRDefault="00364C72" w:rsidP="009046C1">
      <w:pPr>
        <w:spacing w:after="0" w:line="240" w:lineRule="auto"/>
      </w:pPr>
      <w:r>
        <w:separator/>
      </w:r>
    </w:p>
  </w:footnote>
  <w:footnote w:type="continuationSeparator" w:id="0">
    <w:p w14:paraId="407D041A" w14:textId="77777777" w:rsidR="00364C72" w:rsidRDefault="00364C72" w:rsidP="009046C1">
      <w:pPr>
        <w:spacing w:after="0" w:line="240" w:lineRule="auto"/>
      </w:pPr>
      <w:r>
        <w:continuationSeparator/>
      </w:r>
    </w:p>
  </w:footnote>
  <w:footnote w:id="1">
    <w:p w14:paraId="5B6CAB8A" w14:textId="59A8A492" w:rsidR="002F0C52" w:rsidRPr="00025EED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Seifert, Ruth, (1993) Krieg und Vergewaltigung. Ansätze zu einer Analyse. </w:t>
      </w:r>
      <w:r w:rsidRPr="00025EED">
        <w:rPr>
          <w:rFonts w:ascii="Times New Roman" w:hAnsi="Times New Roman" w:cs="Times New Roman"/>
          <w:i/>
          <w:lang w:val="de-DE"/>
        </w:rPr>
        <w:t>Sowi</w:t>
      </w:r>
      <w:r w:rsidRPr="00025EED">
        <w:rPr>
          <w:rFonts w:ascii="Times New Roman" w:hAnsi="Times New Roman" w:cs="Times New Roman"/>
          <w:lang w:val="de-DE"/>
        </w:rPr>
        <w:t>-</w:t>
      </w:r>
      <w:r w:rsidRPr="00025EED">
        <w:rPr>
          <w:rFonts w:ascii="Times New Roman" w:hAnsi="Times New Roman" w:cs="Times New Roman"/>
          <w:i/>
          <w:lang w:val="de-DE"/>
        </w:rPr>
        <w:t>Arbeitspapier</w:t>
      </w:r>
      <w:r w:rsidRPr="00025EED">
        <w:rPr>
          <w:rFonts w:ascii="Times New Roman" w:hAnsi="Times New Roman" w:cs="Times New Roman"/>
          <w:lang w:val="de-DE"/>
        </w:rPr>
        <w:t>, 27, 2-16. 2.</w:t>
      </w:r>
    </w:p>
  </w:footnote>
  <w:footnote w:id="2">
    <w:p w14:paraId="0448077E" w14:textId="74722DFE" w:rsidR="000C45DC" w:rsidRPr="00025EED" w:rsidRDefault="000C45DC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</w:t>
      </w:r>
      <w:r w:rsidR="002F0C52" w:rsidRPr="00025EED">
        <w:rPr>
          <w:rFonts w:ascii="Times New Roman" w:hAnsi="Times New Roman" w:cs="Times New Roman"/>
          <w:lang w:val="de-DE"/>
        </w:rPr>
        <w:t>Ibid. 3.</w:t>
      </w:r>
    </w:p>
  </w:footnote>
  <w:footnote w:id="3">
    <w:p w14:paraId="5A5415FC" w14:textId="35BE5B3E" w:rsidR="000C45DC" w:rsidRPr="00025EED" w:rsidRDefault="000C45DC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</w:rPr>
        <w:t xml:space="preserve"> </w:t>
      </w:r>
      <w:r w:rsidR="002F0C52" w:rsidRPr="00025EED">
        <w:rPr>
          <w:rFonts w:ascii="Times New Roman" w:hAnsi="Times New Roman" w:cs="Times New Roman"/>
        </w:rPr>
        <w:t>Ibid. 3.</w:t>
      </w:r>
    </w:p>
  </w:footnote>
  <w:footnote w:id="4">
    <w:p w14:paraId="66DC3AA3" w14:textId="46AC8277" w:rsidR="000C45DC" w:rsidRPr="00025EED" w:rsidRDefault="000C45DC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="0088757B" w:rsidRPr="00025EED">
        <w:rPr>
          <w:rFonts w:ascii="Times New Roman" w:hAnsi="Times New Roman" w:cs="Times New Roman"/>
        </w:rPr>
        <w:t>Ibid. 12-13.</w:t>
      </w:r>
    </w:p>
  </w:footnote>
  <w:footnote w:id="5">
    <w:p w14:paraId="244BBC76" w14:textId="582F7217" w:rsidR="00B97ADD" w:rsidRPr="00025EED" w:rsidRDefault="00B97ADD" w:rsidP="00B97ADD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="0088757B" w:rsidRPr="00025EED">
        <w:rPr>
          <w:rFonts w:ascii="Times New Roman" w:hAnsi="Times New Roman" w:cs="Times New Roman"/>
        </w:rPr>
        <w:t xml:space="preserve">Diken, B. und Lausten, C.B. (2005) Becoming abject: Rape as a weapon of war. </w:t>
      </w:r>
      <w:r w:rsidR="0088757B" w:rsidRPr="00025EED">
        <w:rPr>
          <w:rFonts w:ascii="Times New Roman" w:hAnsi="Times New Roman" w:cs="Times New Roman"/>
          <w:i/>
        </w:rPr>
        <w:t>Body</w:t>
      </w:r>
      <w:r w:rsidR="0088757B" w:rsidRPr="00025EED">
        <w:rPr>
          <w:rFonts w:ascii="Times New Roman" w:hAnsi="Times New Roman" w:cs="Times New Roman"/>
        </w:rPr>
        <w:t xml:space="preserve"> </w:t>
      </w:r>
      <w:r w:rsidR="0088757B" w:rsidRPr="00025EED">
        <w:rPr>
          <w:rFonts w:ascii="Times New Roman" w:hAnsi="Times New Roman" w:cs="Times New Roman"/>
          <w:i/>
        </w:rPr>
        <w:t>&amp;</w:t>
      </w:r>
      <w:r w:rsidR="0088757B" w:rsidRPr="00025EED">
        <w:rPr>
          <w:rFonts w:ascii="Times New Roman" w:hAnsi="Times New Roman" w:cs="Times New Roman"/>
        </w:rPr>
        <w:t xml:space="preserve"> </w:t>
      </w:r>
      <w:r w:rsidR="0088757B" w:rsidRPr="00025EED">
        <w:rPr>
          <w:rFonts w:ascii="Times New Roman" w:hAnsi="Times New Roman" w:cs="Times New Roman"/>
          <w:i/>
        </w:rPr>
        <w:t>Society</w:t>
      </w:r>
      <w:r w:rsidR="0088757B" w:rsidRPr="00025EED">
        <w:rPr>
          <w:rFonts w:ascii="Times New Roman" w:hAnsi="Times New Roman" w:cs="Times New Roman"/>
        </w:rPr>
        <w:t>, 11 (1), 111-128. 112.</w:t>
      </w:r>
    </w:p>
  </w:footnote>
  <w:footnote w:id="6">
    <w:p w14:paraId="29C2741B" w14:textId="5A0FD4CC" w:rsidR="000C45DC" w:rsidRPr="00025EED" w:rsidRDefault="000C45DC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Bundeszentrale für politische Bildung</w:t>
      </w:r>
      <w:r w:rsidR="0088757B" w:rsidRPr="00025EED">
        <w:rPr>
          <w:rFonts w:ascii="Times New Roman" w:hAnsi="Times New Roman" w:cs="Times New Roman"/>
          <w:lang w:val="de-DE"/>
        </w:rPr>
        <w:t>,</w:t>
      </w:r>
      <w:r w:rsidRPr="00025EED">
        <w:rPr>
          <w:rFonts w:ascii="Times New Roman" w:hAnsi="Times New Roman" w:cs="Times New Roman"/>
          <w:lang w:val="de-DE"/>
        </w:rPr>
        <w:t xml:space="preserve"> </w:t>
      </w:r>
      <w:r w:rsidR="00025EED" w:rsidRPr="00025EED">
        <w:rPr>
          <w:rFonts w:ascii="Times New Roman" w:hAnsi="Times New Roman" w:cs="Times New Roman"/>
          <w:lang w:val="de-DE"/>
        </w:rPr>
        <w:t>(2011)</w:t>
      </w:r>
      <w:r w:rsidR="0088757B" w:rsidRPr="00025EED">
        <w:rPr>
          <w:rFonts w:ascii="Times New Roman" w:hAnsi="Times New Roman" w:cs="Times New Roman"/>
          <w:lang w:val="de-DE"/>
        </w:rPr>
        <w:t xml:space="preserve"> Sexuelle Gewalt in bewaffneten Konflikten. </w:t>
      </w:r>
      <w:hyperlink r:id="rId1" w:history="1">
        <w:r w:rsidRPr="00025EED">
          <w:rPr>
            <w:rStyle w:val="Hyperlink"/>
            <w:rFonts w:ascii="Times New Roman" w:hAnsi="Times New Roman" w:cs="Times New Roman"/>
            <w:lang w:val="de-DE"/>
          </w:rPr>
          <w:t>http://sicherheitspolitik.bpb.de/krieg-und-gewaltkonflikte/hintergrundtexte-m1/sexuelle-gewalt-in-bewaffneten-konflikten</w:t>
        </w:r>
      </w:hyperlink>
      <w:r w:rsidRPr="00025EED">
        <w:rPr>
          <w:rFonts w:ascii="Times New Roman" w:hAnsi="Times New Roman" w:cs="Times New Roman"/>
          <w:lang w:val="de-DE"/>
        </w:rPr>
        <w:t xml:space="preserve"> </w:t>
      </w:r>
      <w:r w:rsidR="0088757B" w:rsidRPr="00025EED">
        <w:rPr>
          <w:rFonts w:ascii="Times New Roman" w:hAnsi="Times New Roman" w:cs="Times New Roman"/>
          <w:lang w:val="de-DE"/>
        </w:rPr>
        <w:t>(aufgerufen am 14. November 2017).</w:t>
      </w:r>
    </w:p>
  </w:footnote>
  <w:footnote w:id="7">
    <w:p w14:paraId="2AE05B46" w14:textId="6315E7A5" w:rsidR="002F0C52" w:rsidRPr="00025EED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Diken und Lausten. </w:t>
      </w:r>
      <w:r w:rsidR="0088757B" w:rsidRPr="00025EED">
        <w:rPr>
          <w:rFonts w:ascii="Times New Roman" w:hAnsi="Times New Roman" w:cs="Times New Roman"/>
          <w:lang w:val="de-DE"/>
        </w:rPr>
        <w:t>112.</w:t>
      </w:r>
    </w:p>
  </w:footnote>
  <w:footnote w:id="8">
    <w:p w14:paraId="0A46276D" w14:textId="21030FE3" w:rsidR="002F0C52" w:rsidRPr="00025EED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Ibid.</w:t>
      </w:r>
      <w:r w:rsidR="0088757B" w:rsidRPr="00025EED">
        <w:rPr>
          <w:rFonts w:ascii="Times New Roman" w:hAnsi="Times New Roman" w:cs="Times New Roman"/>
          <w:lang w:val="de-DE"/>
        </w:rPr>
        <w:t xml:space="preserve"> 123-124.</w:t>
      </w:r>
    </w:p>
  </w:footnote>
  <w:footnote w:id="9">
    <w:p w14:paraId="6D91F8FF" w14:textId="7F106E6F" w:rsidR="002F0C52" w:rsidRPr="00464C28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464C28">
        <w:rPr>
          <w:rFonts w:ascii="Times New Roman" w:hAnsi="Times New Roman" w:cs="Times New Roman"/>
          <w:lang w:val="de-DE"/>
        </w:rPr>
        <w:t xml:space="preserve"> Ibid. 111-112.</w:t>
      </w:r>
    </w:p>
  </w:footnote>
  <w:footnote w:id="10">
    <w:p w14:paraId="3E264924" w14:textId="184CCD38" w:rsidR="0088757B" w:rsidRPr="00464C28" w:rsidRDefault="0088757B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464C28">
        <w:rPr>
          <w:rFonts w:ascii="Times New Roman" w:hAnsi="Times New Roman" w:cs="Times New Roman"/>
          <w:lang w:val="de-DE"/>
        </w:rPr>
        <w:t xml:space="preserve"> Ibid. 112.</w:t>
      </w:r>
    </w:p>
  </w:footnote>
  <w:footnote w:id="11">
    <w:p w14:paraId="53B3529E" w14:textId="518BCFEE" w:rsidR="002F0C52" w:rsidRPr="00464C28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464C28">
        <w:rPr>
          <w:rFonts w:ascii="Times New Roman" w:hAnsi="Times New Roman" w:cs="Times New Roman"/>
          <w:lang w:val="de-DE"/>
        </w:rPr>
        <w:t xml:space="preserve"> Ibid.</w:t>
      </w:r>
      <w:r w:rsidR="0088757B" w:rsidRPr="00464C28">
        <w:rPr>
          <w:rFonts w:ascii="Times New Roman" w:hAnsi="Times New Roman" w:cs="Times New Roman"/>
          <w:lang w:val="de-DE"/>
        </w:rPr>
        <w:t xml:space="preserve"> 112.</w:t>
      </w:r>
    </w:p>
  </w:footnote>
  <w:footnote w:id="12">
    <w:p w14:paraId="4AA30872" w14:textId="5F58F199" w:rsidR="002F0C52" w:rsidRPr="00464C28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464C28">
        <w:rPr>
          <w:rFonts w:ascii="Times New Roman" w:hAnsi="Times New Roman" w:cs="Times New Roman"/>
          <w:lang w:val="de-DE"/>
        </w:rPr>
        <w:t xml:space="preserve"> </w:t>
      </w:r>
      <w:r w:rsidR="0088757B" w:rsidRPr="00464C28">
        <w:rPr>
          <w:rFonts w:ascii="Times New Roman" w:hAnsi="Times New Roman" w:cs="Times New Roman"/>
          <w:lang w:val="de-DE"/>
        </w:rPr>
        <w:t>Ibid. 115.</w:t>
      </w:r>
    </w:p>
  </w:footnote>
  <w:footnote w:id="13">
    <w:p w14:paraId="7BE24754" w14:textId="2EDFF020" w:rsidR="003D188E" w:rsidRPr="00025EED" w:rsidRDefault="003D188E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464C28">
        <w:rPr>
          <w:rFonts w:ascii="Times New Roman" w:hAnsi="Times New Roman" w:cs="Times New Roman"/>
          <w:lang w:val="de-DE"/>
        </w:rPr>
        <w:t xml:space="preserve"> </w:t>
      </w:r>
      <w:r w:rsidR="0088757B" w:rsidRPr="00464C28">
        <w:rPr>
          <w:rFonts w:ascii="Times New Roman" w:hAnsi="Times New Roman" w:cs="Times New Roman"/>
          <w:lang w:val="de-DE"/>
        </w:rPr>
        <w:t xml:space="preserve">Seifert. </w:t>
      </w:r>
      <w:r w:rsidR="0088757B" w:rsidRPr="00025EED">
        <w:rPr>
          <w:rFonts w:ascii="Times New Roman" w:hAnsi="Times New Roman" w:cs="Times New Roman"/>
        </w:rPr>
        <w:t>13.</w:t>
      </w:r>
    </w:p>
  </w:footnote>
  <w:footnote w:id="14">
    <w:p w14:paraId="327F1017" w14:textId="6B90C8F4" w:rsidR="006F5141" w:rsidRPr="00025EED" w:rsidRDefault="006F5141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</w:rPr>
        <w:t xml:space="preserve"> Mookherjee, Nayanika</w:t>
      </w:r>
      <w:r w:rsidR="00025EED" w:rsidRPr="00025EED">
        <w:rPr>
          <w:rFonts w:ascii="Times New Roman" w:hAnsi="Times New Roman" w:cs="Times New Roman"/>
        </w:rPr>
        <w:t xml:space="preserve"> (2001)</w:t>
      </w:r>
      <w:r w:rsidRPr="00025EED">
        <w:rPr>
          <w:rFonts w:ascii="Times New Roman" w:hAnsi="Times New Roman" w:cs="Times New Roman"/>
        </w:rPr>
        <w:t xml:space="preserve"> Available Motherhood: Legal Technologies, ‘State of Exception</w:t>
      </w:r>
      <w:r w:rsidR="00025EED" w:rsidRPr="00025EED">
        <w:rPr>
          <w:rFonts w:ascii="Times New Roman" w:hAnsi="Times New Roman" w:cs="Times New Roman"/>
        </w:rPr>
        <w:t xml:space="preserve">’ </w:t>
      </w:r>
      <w:r w:rsidRPr="00025EED">
        <w:rPr>
          <w:rFonts w:ascii="Times New Roman" w:hAnsi="Times New Roman" w:cs="Times New Roman"/>
        </w:rPr>
        <w:t>and the Dekinning of ‘War-Babies’ in Bangladesh.</w:t>
      </w:r>
      <w:r w:rsidR="00025EED" w:rsidRPr="00025EED">
        <w:rPr>
          <w:rFonts w:ascii="Times New Roman" w:hAnsi="Times New Roman" w:cs="Times New Roman"/>
        </w:rPr>
        <w:t xml:space="preserve"> </w:t>
      </w:r>
      <w:r w:rsidR="00025EED" w:rsidRPr="00025EED">
        <w:rPr>
          <w:rFonts w:ascii="Times New Roman" w:hAnsi="Times New Roman" w:cs="Times New Roman"/>
          <w:i/>
        </w:rPr>
        <w:t>Anthropology Matters</w:t>
      </w:r>
      <w:r w:rsidR="00025EED" w:rsidRPr="00025EED">
        <w:rPr>
          <w:rFonts w:ascii="Times New Roman" w:hAnsi="Times New Roman" w:cs="Times New Roman"/>
        </w:rPr>
        <w:t>,</w:t>
      </w:r>
      <w:r w:rsidRPr="00025EED">
        <w:rPr>
          <w:rFonts w:ascii="Times New Roman" w:hAnsi="Times New Roman" w:cs="Times New Roman"/>
        </w:rPr>
        <w:t xml:space="preserve"> 267-283.</w:t>
      </w:r>
    </w:p>
  </w:footnote>
  <w:footnote w:id="15">
    <w:p w14:paraId="0274FBF0" w14:textId="2C90318D" w:rsidR="00AD0C01" w:rsidRPr="00025EED" w:rsidRDefault="00AD0C01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</w:rPr>
        <w:t xml:space="preserve"> Ibid.</w:t>
      </w:r>
    </w:p>
  </w:footnote>
  <w:footnote w:id="16">
    <w:p w14:paraId="118245B7" w14:textId="2A0C3581" w:rsidR="006F5141" w:rsidRPr="00025EED" w:rsidRDefault="006F5141">
      <w:pPr>
        <w:pStyle w:val="FootnoteText"/>
        <w:rPr>
          <w:rFonts w:ascii="Times New Roman" w:hAnsi="Times New Roman" w:cs="Times New Roman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</w:rPr>
        <w:t xml:space="preserve"> Ibid. 278.</w:t>
      </w:r>
    </w:p>
  </w:footnote>
  <w:footnote w:id="17">
    <w:p w14:paraId="388376D7" w14:textId="4BB5132F" w:rsidR="002F0C52" w:rsidRPr="00025EED" w:rsidRDefault="002F0C52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Diken und Lausten. 112.</w:t>
      </w:r>
    </w:p>
  </w:footnote>
  <w:footnote w:id="18">
    <w:p w14:paraId="14E14A7E" w14:textId="12EA5C9F" w:rsidR="0088757B" w:rsidRPr="00025EED" w:rsidRDefault="0088757B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Ibid. 112.</w:t>
      </w:r>
    </w:p>
  </w:footnote>
  <w:footnote w:id="19">
    <w:p w14:paraId="22255807" w14:textId="43EFEB72" w:rsidR="0055623A" w:rsidRPr="00025EED" w:rsidRDefault="0055623A">
      <w:pPr>
        <w:pStyle w:val="FootnoteText"/>
        <w:rPr>
          <w:rFonts w:ascii="Times New Roman" w:hAnsi="Times New Roman" w:cs="Times New Roman"/>
          <w:lang w:val="de-DE"/>
        </w:rPr>
      </w:pPr>
      <w:r w:rsidRPr="00025EED">
        <w:rPr>
          <w:rStyle w:val="FootnoteReference"/>
          <w:rFonts w:ascii="Times New Roman" w:hAnsi="Times New Roman" w:cs="Times New Roman"/>
        </w:rPr>
        <w:footnoteRef/>
      </w:r>
      <w:r w:rsidRPr="00025EED">
        <w:rPr>
          <w:rFonts w:ascii="Times New Roman" w:hAnsi="Times New Roman" w:cs="Times New Roman"/>
          <w:lang w:val="de-DE"/>
        </w:rPr>
        <w:t xml:space="preserve"> </w:t>
      </w:r>
      <w:r w:rsidR="002F0C52" w:rsidRPr="00025EED">
        <w:rPr>
          <w:rFonts w:ascii="Times New Roman" w:hAnsi="Times New Roman" w:cs="Times New Roman"/>
          <w:lang w:val="de-DE"/>
        </w:rPr>
        <w:t>Ibid.</w:t>
      </w:r>
      <w:r w:rsidR="0088757B" w:rsidRPr="00025EED">
        <w:rPr>
          <w:rFonts w:ascii="Times New Roman" w:hAnsi="Times New Roman" w:cs="Times New Roman"/>
          <w:lang w:val="de-DE"/>
        </w:rPr>
        <w:t xml:space="preserve"> 113.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483659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BFB28" w14:textId="77777777" w:rsidR="000C45DC" w:rsidRPr="008F7D6D" w:rsidRDefault="000C45D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F7D6D">
          <w:rPr>
            <w:rFonts w:ascii="Times New Roman" w:hAnsi="Times New Roman" w:cs="Times New Roman"/>
            <w:sz w:val="24"/>
          </w:rPr>
          <w:t xml:space="preserve">Valone </w:t>
        </w:r>
        <w:r w:rsidRPr="008F7D6D">
          <w:rPr>
            <w:rFonts w:ascii="Times New Roman" w:hAnsi="Times New Roman" w:cs="Times New Roman"/>
            <w:sz w:val="24"/>
          </w:rPr>
          <w:fldChar w:fldCharType="begin"/>
        </w:r>
        <w:r w:rsidRPr="008F7D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7D6D">
          <w:rPr>
            <w:rFonts w:ascii="Times New Roman" w:hAnsi="Times New Roman" w:cs="Times New Roman"/>
            <w:sz w:val="24"/>
          </w:rPr>
          <w:fldChar w:fldCharType="separate"/>
        </w:r>
        <w:r w:rsidR="00BB04BD">
          <w:rPr>
            <w:rFonts w:ascii="Times New Roman" w:hAnsi="Times New Roman" w:cs="Times New Roman"/>
            <w:noProof/>
            <w:sz w:val="24"/>
          </w:rPr>
          <w:t>3</w:t>
        </w:r>
        <w:r w:rsidRPr="008F7D6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63F106B" w14:textId="77777777" w:rsidR="000C45DC" w:rsidRDefault="000C4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6C88"/>
    <w:multiLevelType w:val="hybridMultilevel"/>
    <w:tmpl w:val="BF20A348"/>
    <w:lvl w:ilvl="0" w:tplc="940ABA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66"/>
    <w:rsid w:val="0000226D"/>
    <w:rsid w:val="000027FA"/>
    <w:rsid w:val="00006F0E"/>
    <w:rsid w:val="0001305F"/>
    <w:rsid w:val="00013ABA"/>
    <w:rsid w:val="00013C47"/>
    <w:rsid w:val="00013DD5"/>
    <w:rsid w:val="00014000"/>
    <w:rsid w:val="0001662C"/>
    <w:rsid w:val="00016B33"/>
    <w:rsid w:val="000207A6"/>
    <w:rsid w:val="00023BAF"/>
    <w:rsid w:val="00025149"/>
    <w:rsid w:val="0002568B"/>
    <w:rsid w:val="00025EED"/>
    <w:rsid w:val="00030804"/>
    <w:rsid w:val="0003354D"/>
    <w:rsid w:val="000343F8"/>
    <w:rsid w:val="0003526B"/>
    <w:rsid w:val="0003608E"/>
    <w:rsid w:val="000415C2"/>
    <w:rsid w:val="000454A8"/>
    <w:rsid w:val="00046E99"/>
    <w:rsid w:val="00047CA2"/>
    <w:rsid w:val="00050F02"/>
    <w:rsid w:val="0005120C"/>
    <w:rsid w:val="00051E52"/>
    <w:rsid w:val="00051F89"/>
    <w:rsid w:val="000528BD"/>
    <w:rsid w:val="000567B3"/>
    <w:rsid w:val="00060765"/>
    <w:rsid w:val="00060E2E"/>
    <w:rsid w:val="00062FDE"/>
    <w:rsid w:val="000633BC"/>
    <w:rsid w:val="00063DD2"/>
    <w:rsid w:val="0007058A"/>
    <w:rsid w:val="00071499"/>
    <w:rsid w:val="00071D79"/>
    <w:rsid w:val="0007202B"/>
    <w:rsid w:val="00072B2C"/>
    <w:rsid w:val="000740CC"/>
    <w:rsid w:val="00074720"/>
    <w:rsid w:val="000747F6"/>
    <w:rsid w:val="00074D52"/>
    <w:rsid w:val="00076288"/>
    <w:rsid w:val="00076EA0"/>
    <w:rsid w:val="0008030A"/>
    <w:rsid w:val="000807AD"/>
    <w:rsid w:val="00081AD0"/>
    <w:rsid w:val="000823C3"/>
    <w:rsid w:val="000826D9"/>
    <w:rsid w:val="00083243"/>
    <w:rsid w:val="00083D11"/>
    <w:rsid w:val="00084CE7"/>
    <w:rsid w:val="00084F02"/>
    <w:rsid w:val="0008780F"/>
    <w:rsid w:val="000906F4"/>
    <w:rsid w:val="000910DD"/>
    <w:rsid w:val="000A05D9"/>
    <w:rsid w:val="000A1484"/>
    <w:rsid w:val="000A2A26"/>
    <w:rsid w:val="000A2B05"/>
    <w:rsid w:val="000A5DD4"/>
    <w:rsid w:val="000A5F9F"/>
    <w:rsid w:val="000B1909"/>
    <w:rsid w:val="000B1B6A"/>
    <w:rsid w:val="000B1C75"/>
    <w:rsid w:val="000B4B45"/>
    <w:rsid w:val="000B550E"/>
    <w:rsid w:val="000B6461"/>
    <w:rsid w:val="000B6FB1"/>
    <w:rsid w:val="000C3DC6"/>
    <w:rsid w:val="000C45DC"/>
    <w:rsid w:val="000D0419"/>
    <w:rsid w:val="000D08E4"/>
    <w:rsid w:val="000D0E64"/>
    <w:rsid w:val="000D2749"/>
    <w:rsid w:val="000D4073"/>
    <w:rsid w:val="000D5960"/>
    <w:rsid w:val="000D6DB3"/>
    <w:rsid w:val="000D6FC3"/>
    <w:rsid w:val="000E00DE"/>
    <w:rsid w:val="000E5A9A"/>
    <w:rsid w:val="000E630B"/>
    <w:rsid w:val="000E64C3"/>
    <w:rsid w:val="000F0A75"/>
    <w:rsid w:val="000F184C"/>
    <w:rsid w:val="000F1904"/>
    <w:rsid w:val="000F3552"/>
    <w:rsid w:val="000F4EE3"/>
    <w:rsid w:val="000F5E3F"/>
    <w:rsid w:val="000F616C"/>
    <w:rsid w:val="000F6446"/>
    <w:rsid w:val="000F76EC"/>
    <w:rsid w:val="000F7814"/>
    <w:rsid w:val="000F7C85"/>
    <w:rsid w:val="000F7C9C"/>
    <w:rsid w:val="000F7E5A"/>
    <w:rsid w:val="0010090B"/>
    <w:rsid w:val="00101C27"/>
    <w:rsid w:val="00102DC0"/>
    <w:rsid w:val="00103414"/>
    <w:rsid w:val="00103E1F"/>
    <w:rsid w:val="001049B3"/>
    <w:rsid w:val="0010583D"/>
    <w:rsid w:val="00107E16"/>
    <w:rsid w:val="00110857"/>
    <w:rsid w:val="00111968"/>
    <w:rsid w:val="0011213C"/>
    <w:rsid w:val="001123DF"/>
    <w:rsid w:val="001132F1"/>
    <w:rsid w:val="001144F9"/>
    <w:rsid w:val="00116CD4"/>
    <w:rsid w:val="00120D20"/>
    <w:rsid w:val="00122CDD"/>
    <w:rsid w:val="0012383A"/>
    <w:rsid w:val="001245CC"/>
    <w:rsid w:val="00124A50"/>
    <w:rsid w:val="00126059"/>
    <w:rsid w:val="00133D2D"/>
    <w:rsid w:val="0014050C"/>
    <w:rsid w:val="00140C9D"/>
    <w:rsid w:val="00141356"/>
    <w:rsid w:val="00143B5F"/>
    <w:rsid w:val="00145B41"/>
    <w:rsid w:val="00145E08"/>
    <w:rsid w:val="00146135"/>
    <w:rsid w:val="001462F5"/>
    <w:rsid w:val="0014699B"/>
    <w:rsid w:val="00150A46"/>
    <w:rsid w:val="001522F0"/>
    <w:rsid w:val="00154362"/>
    <w:rsid w:val="00154B10"/>
    <w:rsid w:val="0015742B"/>
    <w:rsid w:val="00157E47"/>
    <w:rsid w:val="001602C5"/>
    <w:rsid w:val="00163BCE"/>
    <w:rsid w:val="00167EC5"/>
    <w:rsid w:val="001701A0"/>
    <w:rsid w:val="00171B4F"/>
    <w:rsid w:val="00174371"/>
    <w:rsid w:val="00175B84"/>
    <w:rsid w:val="001775B4"/>
    <w:rsid w:val="0018027A"/>
    <w:rsid w:val="00184255"/>
    <w:rsid w:val="00184EEC"/>
    <w:rsid w:val="00185101"/>
    <w:rsid w:val="001867AA"/>
    <w:rsid w:val="00187691"/>
    <w:rsid w:val="001924DF"/>
    <w:rsid w:val="00194390"/>
    <w:rsid w:val="00194E78"/>
    <w:rsid w:val="00197247"/>
    <w:rsid w:val="001A1522"/>
    <w:rsid w:val="001A23BA"/>
    <w:rsid w:val="001A6980"/>
    <w:rsid w:val="001B0A89"/>
    <w:rsid w:val="001B1438"/>
    <w:rsid w:val="001B2261"/>
    <w:rsid w:val="001B4911"/>
    <w:rsid w:val="001B629E"/>
    <w:rsid w:val="001B6B2C"/>
    <w:rsid w:val="001B707E"/>
    <w:rsid w:val="001C09CC"/>
    <w:rsid w:val="001C1557"/>
    <w:rsid w:val="001C29F2"/>
    <w:rsid w:val="001C38DB"/>
    <w:rsid w:val="001C4899"/>
    <w:rsid w:val="001C51F6"/>
    <w:rsid w:val="001C5A17"/>
    <w:rsid w:val="001C74F4"/>
    <w:rsid w:val="001D2137"/>
    <w:rsid w:val="001D247E"/>
    <w:rsid w:val="001D3A90"/>
    <w:rsid w:val="001D4E71"/>
    <w:rsid w:val="001E1E0F"/>
    <w:rsid w:val="001E1F9E"/>
    <w:rsid w:val="001E326D"/>
    <w:rsid w:val="001E670C"/>
    <w:rsid w:val="001F08EE"/>
    <w:rsid w:val="001F4036"/>
    <w:rsid w:val="001F538C"/>
    <w:rsid w:val="00202DC7"/>
    <w:rsid w:val="0020488F"/>
    <w:rsid w:val="0020631F"/>
    <w:rsid w:val="002132F0"/>
    <w:rsid w:val="00214F51"/>
    <w:rsid w:val="002163D7"/>
    <w:rsid w:val="00217081"/>
    <w:rsid w:val="00217427"/>
    <w:rsid w:val="00221C93"/>
    <w:rsid w:val="002227FA"/>
    <w:rsid w:val="00227749"/>
    <w:rsid w:val="002301B3"/>
    <w:rsid w:val="0023121B"/>
    <w:rsid w:val="00232051"/>
    <w:rsid w:val="00232AA7"/>
    <w:rsid w:val="002371C1"/>
    <w:rsid w:val="002408DA"/>
    <w:rsid w:val="00241A6B"/>
    <w:rsid w:val="00241B83"/>
    <w:rsid w:val="00242C23"/>
    <w:rsid w:val="00244ADB"/>
    <w:rsid w:val="00245700"/>
    <w:rsid w:val="00245837"/>
    <w:rsid w:val="0024584D"/>
    <w:rsid w:val="002500EB"/>
    <w:rsid w:val="00250490"/>
    <w:rsid w:val="00255772"/>
    <w:rsid w:val="002561A5"/>
    <w:rsid w:val="00256692"/>
    <w:rsid w:val="002626DE"/>
    <w:rsid w:val="00262B6F"/>
    <w:rsid w:val="00262E16"/>
    <w:rsid w:val="00262F2C"/>
    <w:rsid w:val="00263B0B"/>
    <w:rsid w:val="002661ED"/>
    <w:rsid w:val="002676EA"/>
    <w:rsid w:val="00271665"/>
    <w:rsid w:val="0027445F"/>
    <w:rsid w:val="002749A0"/>
    <w:rsid w:val="00282CDD"/>
    <w:rsid w:val="002843B5"/>
    <w:rsid w:val="00291D38"/>
    <w:rsid w:val="002927C3"/>
    <w:rsid w:val="00293180"/>
    <w:rsid w:val="0029387A"/>
    <w:rsid w:val="002942FE"/>
    <w:rsid w:val="002A2523"/>
    <w:rsid w:val="002A385D"/>
    <w:rsid w:val="002A3D9D"/>
    <w:rsid w:val="002A421C"/>
    <w:rsid w:val="002A466A"/>
    <w:rsid w:val="002A7319"/>
    <w:rsid w:val="002B0200"/>
    <w:rsid w:val="002B06F1"/>
    <w:rsid w:val="002B0B57"/>
    <w:rsid w:val="002B1C0F"/>
    <w:rsid w:val="002B22F7"/>
    <w:rsid w:val="002B24FD"/>
    <w:rsid w:val="002B5648"/>
    <w:rsid w:val="002B584F"/>
    <w:rsid w:val="002B60B6"/>
    <w:rsid w:val="002B78AE"/>
    <w:rsid w:val="002C015B"/>
    <w:rsid w:val="002C055C"/>
    <w:rsid w:val="002C3577"/>
    <w:rsid w:val="002C6032"/>
    <w:rsid w:val="002C670C"/>
    <w:rsid w:val="002D3706"/>
    <w:rsid w:val="002E0D5E"/>
    <w:rsid w:val="002E2ACF"/>
    <w:rsid w:val="002E398B"/>
    <w:rsid w:val="002E4C7C"/>
    <w:rsid w:val="002E53CB"/>
    <w:rsid w:val="002E5D59"/>
    <w:rsid w:val="002F0C52"/>
    <w:rsid w:val="002F15E0"/>
    <w:rsid w:val="002F204B"/>
    <w:rsid w:val="002F4432"/>
    <w:rsid w:val="003019B5"/>
    <w:rsid w:val="0030253C"/>
    <w:rsid w:val="003031C2"/>
    <w:rsid w:val="003040A5"/>
    <w:rsid w:val="003059FA"/>
    <w:rsid w:val="0030603D"/>
    <w:rsid w:val="003073D4"/>
    <w:rsid w:val="0031058E"/>
    <w:rsid w:val="00310A7D"/>
    <w:rsid w:val="003126B4"/>
    <w:rsid w:val="00312E75"/>
    <w:rsid w:val="00312EC0"/>
    <w:rsid w:val="00313796"/>
    <w:rsid w:val="00317842"/>
    <w:rsid w:val="003209BF"/>
    <w:rsid w:val="00321224"/>
    <w:rsid w:val="00323220"/>
    <w:rsid w:val="00323DE5"/>
    <w:rsid w:val="00333CAC"/>
    <w:rsid w:val="003346DE"/>
    <w:rsid w:val="00340CCB"/>
    <w:rsid w:val="0034134E"/>
    <w:rsid w:val="00342AE1"/>
    <w:rsid w:val="00342B67"/>
    <w:rsid w:val="00345BB3"/>
    <w:rsid w:val="00350E16"/>
    <w:rsid w:val="00352EE8"/>
    <w:rsid w:val="00354EA1"/>
    <w:rsid w:val="00355085"/>
    <w:rsid w:val="0035535E"/>
    <w:rsid w:val="00356158"/>
    <w:rsid w:val="00356440"/>
    <w:rsid w:val="003568AA"/>
    <w:rsid w:val="00357BE9"/>
    <w:rsid w:val="00362193"/>
    <w:rsid w:val="00362567"/>
    <w:rsid w:val="00362B3E"/>
    <w:rsid w:val="00364C72"/>
    <w:rsid w:val="0037327D"/>
    <w:rsid w:val="003735CF"/>
    <w:rsid w:val="00375697"/>
    <w:rsid w:val="00376A15"/>
    <w:rsid w:val="00377686"/>
    <w:rsid w:val="003777AF"/>
    <w:rsid w:val="00377B61"/>
    <w:rsid w:val="0038098D"/>
    <w:rsid w:val="00380A8C"/>
    <w:rsid w:val="003820BE"/>
    <w:rsid w:val="00382713"/>
    <w:rsid w:val="00384122"/>
    <w:rsid w:val="003854A8"/>
    <w:rsid w:val="00387B3F"/>
    <w:rsid w:val="003903EF"/>
    <w:rsid w:val="00390430"/>
    <w:rsid w:val="00390A2D"/>
    <w:rsid w:val="00392429"/>
    <w:rsid w:val="00392A16"/>
    <w:rsid w:val="00393B06"/>
    <w:rsid w:val="003958E8"/>
    <w:rsid w:val="00396EDE"/>
    <w:rsid w:val="003A1D9B"/>
    <w:rsid w:val="003A1E71"/>
    <w:rsid w:val="003A1F3D"/>
    <w:rsid w:val="003A555E"/>
    <w:rsid w:val="003A5C30"/>
    <w:rsid w:val="003A68F8"/>
    <w:rsid w:val="003B1AC7"/>
    <w:rsid w:val="003B1F24"/>
    <w:rsid w:val="003B50C7"/>
    <w:rsid w:val="003C08A2"/>
    <w:rsid w:val="003C2FC6"/>
    <w:rsid w:val="003C458D"/>
    <w:rsid w:val="003C48E6"/>
    <w:rsid w:val="003D1389"/>
    <w:rsid w:val="003D188E"/>
    <w:rsid w:val="003D25F3"/>
    <w:rsid w:val="003D2FFC"/>
    <w:rsid w:val="003D3634"/>
    <w:rsid w:val="003D3D96"/>
    <w:rsid w:val="003D4734"/>
    <w:rsid w:val="003E329D"/>
    <w:rsid w:val="003E3B18"/>
    <w:rsid w:val="003F0536"/>
    <w:rsid w:val="003F0959"/>
    <w:rsid w:val="003F3BD4"/>
    <w:rsid w:val="00400BE9"/>
    <w:rsid w:val="00400FB7"/>
    <w:rsid w:val="00402955"/>
    <w:rsid w:val="0040618F"/>
    <w:rsid w:val="00416DAE"/>
    <w:rsid w:val="00416FF6"/>
    <w:rsid w:val="0042062B"/>
    <w:rsid w:val="004209F9"/>
    <w:rsid w:val="00420DF3"/>
    <w:rsid w:val="00421352"/>
    <w:rsid w:val="00423209"/>
    <w:rsid w:val="004233FA"/>
    <w:rsid w:val="004255FA"/>
    <w:rsid w:val="004302FE"/>
    <w:rsid w:val="00433E5F"/>
    <w:rsid w:val="00435261"/>
    <w:rsid w:val="00436C84"/>
    <w:rsid w:val="00440065"/>
    <w:rsid w:val="004438B4"/>
    <w:rsid w:val="00443D72"/>
    <w:rsid w:val="0044441B"/>
    <w:rsid w:val="00447970"/>
    <w:rsid w:val="00447D4B"/>
    <w:rsid w:val="00453404"/>
    <w:rsid w:val="00454027"/>
    <w:rsid w:val="00454D57"/>
    <w:rsid w:val="00457436"/>
    <w:rsid w:val="00460601"/>
    <w:rsid w:val="004618EA"/>
    <w:rsid w:val="0046414E"/>
    <w:rsid w:val="00464C28"/>
    <w:rsid w:val="00464FA5"/>
    <w:rsid w:val="00466000"/>
    <w:rsid w:val="004669CB"/>
    <w:rsid w:val="00467CF9"/>
    <w:rsid w:val="004709CB"/>
    <w:rsid w:val="00472E0E"/>
    <w:rsid w:val="004742BC"/>
    <w:rsid w:val="0047431E"/>
    <w:rsid w:val="00474F8C"/>
    <w:rsid w:val="00474FD4"/>
    <w:rsid w:val="0047646B"/>
    <w:rsid w:val="00482BAE"/>
    <w:rsid w:val="004874F6"/>
    <w:rsid w:val="00491C4C"/>
    <w:rsid w:val="00493478"/>
    <w:rsid w:val="004962A3"/>
    <w:rsid w:val="004973CD"/>
    <w:rsid w:val="004A1738"/>
    <w:rsid w:val="004A3173"/>
    <w:rsid w:val="004A6245"/>
    <w:rsid w:val="004A7AF9"/>
    <w:rsid w:val="004B0C86"/>
    <w:rsid w:val="004B1509"/>
    <w:rsid w:val="004B551D"/>
    <w:rsid w:val="004B7E30"/>
    <w:rsid w:val="004C032C"/>
    <w:rsid w:val="004C1C8B"/>
    <w:rsid w:val="004C2E84"/>
    <w:rsid w:val="004D0871"/>
    <w:rsid w:val="004D2219"/>
    <w:rsid w:val="004D34C4"/>
    <w:rsid w:val="004D3952"/>
    <w:rsid w:val="004D440C"/>
    <w:rsid w:val="004D47EA"/>
    <w:rsid w:val="004D5A1E"/>
    <w:rsid w:val="004D6ECA"/>
    <w:rsid w:val="004E0F98"/>
    <w:rsid w:val="004E13E1"/>
    <w:rsid w:val="004E140A"/>
    <w:rsid w:val="004E2D64"/>
    <w:rsid w:val="004E506A"/>
    <w:rsid w:val="004E7FAA"/>
    <w:rsid w:val="004F5D40"/>
    <w:rsid w:val="004F760D"/>
    <w:rsid w:val="005000E8"/>
    <w:rsid w:val="005012E4"/>
    <w:rsid w:val="005017E7"/>
    <w:rsid w:val="00501924"/>
    <w:rsid w:val="005020BF"/>
    <w:rsid w:val="005020C1"/>
    <w:rsid w:val="005021B6"/>
    <w:rsid w:val="00503235"/>
    <w:rsid w:val="005039BA"/>
    <w:rsid w:val="00503E92"/>
    <w:rsid w:val="005043D1"/>
    <w:rsid w:val="00512325"/>
    <w:rsid w:val="00512775"/>
    <w:rsid w:val="00512786"/>
    <w:rsid w:val="00512D5B"/>
    <w:rsid w:val="005135E1"/>
    <w:rsid w:val="00513FB1"/>
    <w:rsid w:val="005141A2"/>
    <w:rsid w:val="005152FE"/>
    <w:rsid w:val="005153B3"/>
    <w:rsid w:val="0051711F"/>
    <w:rsid w:val="00521037"/>
    <w:rsid w:val="00521075"/>
    <w:rsid w:val="00521F05"/>
    <w:rsid w:val="005224DE"/>
    <w:rsid w:val="00524D30"/>
    <w:rsid w:val="00525D2D"/>
    <w:rsid w:val="00526340"/>
    <w:rsid w:val="0052649C"/>
    <w:rsid w:val="00527B32"/>
    <w:rsid w:val="00532161"/>
    <w:rsid w:val="00532706"/>
    <w:rsid w:val="00533422"/>
    <w:rsid w:val="005424B1"/>
    <w:rsid w:val="00542BF2"/>
    <w:rsid w:val="00542EBF"/>
    <w:rsid w:val="00543CD7"/>
    <w:rsid w:val="0054545D"/>
    <w:rsid w:val="0054689E"/>
    <w:rsid w:val="00550C6A"/>
    <w:rsid w:val="00551F7E"/>
    <w:rsid w:val="00552189"/>
    <w:rsid w:val="00552632"/>
    <w:rsid w:val="00552C14"/>
    <w:rsid w:val="0055484C"/>
    <w:rsid w:val="0055623A"/>
    <w:rsid w:val="0055721B"/>
    <w:rsid w:val="005574AF"/>
    <w:rsid w:val="0056164F"/>
    <w:rsid w:val="00563B6E"/>
    <w:rsid w:val="00564A15"/>
    <w:rsid w:val="0056686D"/>
    <w:rsid w:val="00566A78"/>
    <w:rsid w:val="00566FEF"/>
    <w:rsid w:val="00567C1F"/>
    <w:rsid w:val="0057054F"/>
    <w:rsid w:val="00574788"/>
    <w:rsid w:val="00575FC7"/>
    <w:rsid w:val="005772A4"/>
    <w:rsid w:val="00577C85"/>
    <w:rsid w:val="00582EE3"/>
    <w:rsid w:val="00584D68"/>
    <w:rsid w:val="00586ABE"/>
    <w:rsid w:val="00587961"/>
    <w:rsid w:val="005905DC"/>
    <w:rsid w:val="00591358"/>
    <w:rsid w:val="005939F0"/>
    <w:rsid w:val="00593F37"/>
    <w:rsid w:val="00594FCF"/>
    <w:rsid w:val="0059543B"/>
    <w:rsid w:val="00595514"/>
    <w:rsid w:val="005971B6"/>
    <w:rsid w:val="0059749F"/>
    <w:rsid w:val="005A0B2C"/>
    <w:rsid w:val="005A39EE"/>
    <w:rsid w:val="005A47C9"/>
    <w:rsid w:val="005A65F2"/>
    <w:rsid w:val="005B10D0"/>
    <w:rsid w:val="005C3C3C"/>
    <w:rsid w:val="005C5834"/>
    <w:rsid w:val="005C6E8D"/>
    <w:rsid w:val="005C70AC"/>
    <w:rsid w:val="005C7A51"/>
    <w:rsid w:val="005D1026"/>
    <w:rsid w:val="005D32C2"/>
    <w:rsid w:val="005D4933"/>
    <w:rsid w:val="005D66B5"/>
    <w:rsid w:val="005E0E51"/>
    <w:rsid w:val="005E4790"/>
    <w:rsid w:val="005E49D1"/>
    <w:rsid w:val="005E7868"/>
    <w:rsid w:val="005E7872"/>
    <w:rsid w:val="005E7E9B"/>
    <w:rsid w:val="005F0D34"/>
    <w:rsid w:val="005F47A8"/>
    <w:rsid w:val="005F67C0"/>
    <w:rsid w:val="005F7A12"/>
    <w:rsid w:val="005F7F11"/>
    <w:rsid w:val="00601233"/>
    <w:rsid w:val="0061121C"/>
    <w:rsid w:val="00615DFA"/>
    <w:rsid w:val="006164A6"/>
    <w:rsid w:val="0062011A"/>
    <w:rsid w:val="0062090E"/>
    <w:rsid w:val="0062151E"/>
    <w:rsid w:val="00621E27"/>
    <w:rsid w:val="00625CE0"/>
    <w:rsid w:val="00626917"/>
    <w:rsid w:val="00630816"/>
    <w:rsid w:val="00631D3F"/>
    <w:rsid w:val="00636783"/>
    <w:rsid w:val="00636C17"/>
    <w:rsid w:val="00640C97"/>
    <w:rsid w:val="00642E4B"/>
    <w:rsid w:val="00643358"/>
    <w:rsid w:val="006438F1"/>
    <w:rsid w:val="00643ADF"/>
    <w:rsid w:val="006447F3"/>
    <w:rsid w:val="00647B66"/>
    <w:rsid w:val="006520AE"/>
    <w:rsid w:val="00653438"/>
    <w:rsid w:val="00654745"/>
    <w:rsid w:val="00654A3A"/>
    <w:rsid w:val="00656263"/>
    <w:rsid w:val="0065644F"/>
    <w:rsid w:val="006611AB"/>
    <w:rsid w:val="00663246"/>
    <w:rsid w:val="00664A63"/>
    <w:rsid w:val="00665549"/>
    <w:rsid w:val="00667FF1"/>
    <w:rsid w:val="00671A8F"/>
    <w:rsid w:val="00672F3A"/>
    <w:rsid w:val="00674C82"/>
    <w:rsid w:val="00675DDA"/>
    <w:rsid w:val="006800CD"/>
    <w:rsid w:val="00680392"/>
    <w:rsid w:val="006803C4"/>
    <w:rsid w:val="00680DBB"/>
    <w:rsid w:val="00681E6C"/>
    <w:rsid w:val="00682F45"/>
    <w:rsid w:val="00685427"/>
    <w:rsid w:val="00685C32"/>
    <w:rsid w:val="00685FAB"/>
    <w:rsid w:val="006864DC"/>
    <w:rsid w:val="00687F38"/>
    <w:rsid w:val="0069263C"/>
    <w:rsid w:val="00696D18"/>
    <w:rsid w:val="0069769E"/>
    <w:rsid w:val="00697889"/>
    <w:rsid w:val="006A0A0B"/>
    <w:rsid w:val="006A3096"/>
    <w:rsid w:val="006A3BC0"/>
    <w:rsid w:val="006A3BF0"/>
    <w:rsid w:val="006A5F7A"/>
    <w:rsid w:val="006A6703"/>
    <w:rsid w:val="006B0141"/>
    <w:rsid w:val="006B02C2"/>
    <w:rsid w:val="006B39F2"/>
    <w:rsid w:val="006B6182"/>
    <w:rsid w:val="006B6589"/>
    <w:rsid w:val="006C42EE"/>
    <w:rsid w:val="006C5CD6"/>
    <w:rsid w:val="006D1608"/>
    <w:rsid w:val="006D2CF0"/>
    <w:rsid w:val="006D33DB"/>
    <w:rsid w:val="006D3A31"/>
    <w:rsid w:val="006D5936"/>
    <w:rsid w:val="006E1886"/>
    <w:rsid w:val="006E2357"/>
    <w:rsid w:val="006E2CC5"/>
    <w:rsid w:val="006E7AF7"/>
    <w:rsid w:val="006F0C8A"/>
    <w:rsid w:val="006F20D5"/>
    <w:rsid w:val="006F5141"/>
    <w:rsid w:val="006F6B6D"/>
    <w:rsid w:val="007023F4"/>
    <w:rsid w:val="0070304F"/>
    <w:rsid w:val="00705928"/>
    <w:rsid w:val="007109E3"/>
    <w:rsid w:val="00711E84"/>
    <w:rsid w:val="0071440C"/>
    <w:rsid w:val="00715C99"/>
    <w:rsid w:val="00720628"/>
    <w:rsid w:val="0072064C"/>
    <w:rsid w:val="00730443"/>
    <w:rsid w:val="00734CAC"/>
    <w:rsid w:val="00736683"/>
    <w:rsid w:val="00736E50"/>
    <w:rsid w:val="00740329"/>
    <w:rsid w:val="00740AA3"/>
    <w:rsid w:val="007432EF"/>
    <w:rsid w:val="00745621"/>
    <w:rsid w:val="007475F4"/>
    <w:rsid w:val="00751FD4"/>
    <w:rsid w:val="00755834"/>
    <w:rsid w:val="007562D4"/>
    <w:rsid w:val="0075683E"/>
    <w:rsid w:val="00760A2D"/>
    <w:rsid w:val="0076165F"/>
    <w:rsid w:val="0076199F"/>
    <w:rsid w:val="00763D04"/>
    <w:rsid w:val="0076585E"/>
    <w:rsid w:val="00765B9C"/>
    <w:rsid w:val="0076602A"/>
    <w:rsid w:val="007712B3"/>
    <w:rsid w:val="00773E26"/>
    <w:rsid w:val="0077773A"/>
    <w:rsid w:val="007817DE"/>
    <w:rsid w:val="0078180E"/>
    <w:rsid w:val="007853F6"/>
    <w:rsid w:val="0078635C"/>
    <w:rsid w:val="007924E8"/>
    <w:rsid w:val="00795589"/>
    <w:rsid w:val="00795C30"/>
    <w:rsid w:val="007A0A81"/>
    <w:rsid w:val="007A35F6"/>
    <w:rsid w:val="007A630E"/>
    <w:rsid w:val="007B1397"/>
    <w:rsid w:val="007B28CF"/>
    <w:rsid w:val="007B2C3F"/>
    <w:rsid w:val="007B3C80"/>
    <w:rsid w:val="007B4D1A"/>
    <w:rsid w:val="007B6500"/>
    <w:rsid w:val="007B786B"/>
    <w:rsid w:val="007C37B9"/>
    <w:rsid w:val="007C3D20"/>
    <w:rsid w:val="007D2253"/>
    <w:rsid w:val="007D32BC"/>
    <w:rsid w:val="007D5A90"/>
    <w:rsid w:val="007D69B5"/>
    <w:rsid w:val="007D6C92"/>
    <w:rsid w:val="007E03C4"/>
    <w:rsid w:val="007E23CF"/>
    <w:rsid w:val="007E607E"/>
    <w:rsid w:val="007F049A"/>
    <w:rsid w:val="007F7121"/>
    <w:rsid w:val="007F7FE0"/>
    <w:rsid w:val="00800824"/>
    <w:rsid w:val="00801961"/>
    <w:rsid w:val="00804993"/>
    <w:rsid w:val="00806B95"/>
    <w:rsid w:val="00810D59"/>
    <w:rsid w:val="00811937"/>
    <w:rsid w:val="00813882"/>
    <w:rsid w:val="00813D4E"/>
    <w:rsid w:val="008157DF"/>
    <w:rsid w:val="00815938"/>
    <w:rsid w:val="00815C51"/>
    <w:rsid w:val="00820492"/>
    <w:rsid w:val="00821778"/>
    <w:rsid w:val="00825AFC"/>
    <w:rsid w:val="008278E6"/>
    <w:rsid w:val="00830852"/>
    <w:rsid w:val="00832D41"/>
    <w:rsid w:val="00834BA5"/>
    <w:rsid w:val="00835654"/>
    <w:rsid w:val="008372F0"/>
    <w:rsid w:val="00837A0B"/>
    <w:rsid w:val="00842D30"/>
    <w:rsid w:val="00847D7D"/>
    <w:rsid w:val="00850087"/>
    <w:rsid w:val="008506F7"/>
    <w:rsid w:val="00851325"/>
    <w:rsid w:val="00852951"/>
    <w:rsid w:val="00852ED5"/>
    <w:rsid w:val="00853DFC"/>
    <w:rsid w:val="008558A2"/>
    <w:rsid w:val="00856873"/>
    <w:rsid w:val="00857D92"/>
    <w:rsid w:val="0086036F"/>
    <w:rsid w:val="008627F6"/>
    <w:rsid w:val="008630A9"/>
    <w:rsid w:val="008647EB"/>
    <w:rsid w:val="008666FF"/>
    <w:rsid w:val="00866A12"/>
    <w:rsid w:val="008673DB"/>
    <w:rsid w:val="00870CAB"/>
    <w:rsid w:val="00874725"/>
    <w:rsid w:val="00877D6C"/>
    <w:rsid w:val="0088159F"/>
    <w:rsid w:val="00882E39"/>
    <w:rsid w:val="00883875"/>
    <w:rsid w:val="0088462C"/>
    <w:rsid w:val="00886B2B"/>
    <w:rsid w:val="00886F6C"/>
    <w:rsid w:val="0088757B"/>
    <w:rsid w:val="00890AF0"/>
    <w:rsid w:val="008945EE"/>
    <w:rsid w:val="0089541E"/>
    <w:rsid w:val="00896854"/>
    <w:rsid w:val="00896CF6"/>
    <w:rsid w:val="008A1366"/>
    <w:rsid w:val="008A1CA6"/>
    <w:rsid w:val="008A4B60"/>
    <w:rsid w:val="008A7711"/>
    <w:rsid w:val="008B0697"/>
    <w:rsid w:val="008B1253"/>
    <w:rsid w:val="008B25B3"/>
    <w:rsid w:val="008B360B"/>
    <w:rsid w:val="008B3965"/>
    <w:rsid w:val="008B48EA"/>
    <w:rsid w:val="008B4DAF"/>
    <w:rsid w:val="008B6FEB"/>
    <w:rsid w:val="008C2DCE"/>
    <w:rsid w:val="008C5DD9"/>
    <w:rsid w:val="008C6BD3"/>
    <w:rsid w:val="008C723B"/>
    <w:rsid w:val="008C72EE"/>
    <w:rsid w:val="008D0310"/>
    <w:rsid w:val="008D0351"/>
    <w:rsid w:val="008D40D9"/>
    <w:rsid w:val="008D4844"/>
    <w:rsid w:val="008D48FE"/>
    <w:rsid w:val="008D5062"/>
    <w:rsid w:val="008E2258"/>
    <w:rsid w:val="008E29D6"/>
    <w:rsid w:val="008E3E53"/>
    <w:rsid w:val="008E4C6C"/>
    <w:rsid w:val="008E50EE"/>
    <w:rsid w:val="008E5C5E"/>
    <w:rsid w:val="008E6602"/>
    <w:rsid w:val="008E6B43"/>
    <w:rsid w:val="008F54CE"/>
    <w:rsid w:val="008F65DA"/>
    <w:rsid w:val="008F7D6D"/>
    <w:rsid w:val="00900879"/>
    <w:rsid w:val="009046C1"/>
    <w:rsid w:val="0090684B"/>
    <w:rsid w:val="0091018F"/>
    <w:rsid w:val="0091082C"/>
    <w:rsid w:val="00912B71"/>
    <w:rsid w:val="00912C6D"/>
    <w:rsid w:val="00914616"/>
    <w:rsid w:val="00914960"/>
    <w:rsid w:val="00915733"/>
    <w:rsid w:val="0092024E"/>
    <w:rsid w:val="00920F0C"/>
    <w:rsid w:val="009211C9"/>
    <w:rsid w:val="009221DB"/>
    <w:rsid w:val="009229F2"/>
    <w:rsid w:val="00923173"/>
    <w:rsid w:val="00923996"/>
    <w:rsid w:val="0092542B"/>
    <w:rsid w:val="0092738A"/>
    <w:rsid w:val="0093090F"/>
    <w:rsid w:val="00930CE0"/>
    <w:rsid w:val="00934E9D"/>
    <w:rsid w:val="0093550B"/>
    <w:rsid w:val="00937026"/>
    <w:rsid w:val="00940594"/>
    <w:rsid w:val="00940974"/>
    <w:rsid w:val="00940E50"/>
    <w:rsid w:val="009413C8"/>
    <w:rsid w:val="00941BC4"/>
    <w:rsid w:val="00943CE3"/>
    <w:rsid w:val="009455D8"/>
    <w:rsid w:val="00945BE7"/>
    <w:rsid w:val="00946D81"/>
    <w:rsid w:val="0094712C"/>
    <w:rsid w:val="0094744D"/>
    <w:rsid w:val="00950410"/>
    <w:rsid w:val="0095058A"/>
    <w:rsid w:val="00951BC2"/>
    <w:rsid w:val="00951FE7"/>
    <w:rsid w:val="00952436"/>
    <w:rsid w:val="00953F74"/>
    <w:rsid w:val="00956321"/>
    <w:rsid w:val="0095656C"/>
    <w:rsid w:val="00960E4F"/>
    <w:rsid w:val="00961A17"/>
    <w:rsid w:val="00961E9D"/>
    <w:rsid w:val="00961FC6"/>
    <w:rsid w:val="00965165"/>
    <w:rsid w:val="0096573F"/>
    <w:rsid w:val="00965DEA"/>
    <w:rsid w:val="00966609"/>
    <w:rsid w:val="00966C38"/>
    <w:rsid w:val="009709D5"/>
    <w:rsid w:val="00970A2B"/>
    <w:rsid w:val="0097142F"/>
    <w:rsid w:val="00972C1A"/>
    <w:rsid w:val="00972C47"/>
    <w:rsid w:val="00977CC2"/>
    <w:rsid w:val="0098070F"/>
    <w:rsid w:val="00981638"/>
    <w:rsid w:val="00983C89"/>
    <w:rsid w:val="00984E54"/>
    <w:rsid w:val="00987123"/>
    <w:rsid w:val="009900E6"/>
    <w:rsid w:val="009904D2"/>
    <w:rsid w:val="0099131A"/>
    <w:rsid w:val="00991D3D"/>
    <w:rsid w:val="00992A86"/>
    <w:rsid w:val="0099300C"/>
    <w:rsid w:val="00995854"/>
    <w:rsid w:val="0099748B"/>
    <w:rsid w:val="009A22C1"/>
    <w:rsid w:val="009A2E92"/>
    <w:rsid w:val="009A4B71"/>
    <w:rsid w:val="009B0410"/>
    <w:rsid w:val="009B0B9E"/>
    <w:rsid w:val="009B2DBF"/>
    <w:rsid w:val="009B6C66"/>
    <w:rsid w:val="009B6CAF"/>
    <w:rsid w:val="009C17E4"/>
    <w:rsid w:val="009C2C73"/>
    <w:rsid w:val="009C3AD4"/>
    <w:rsid w:val="009C6873"/>
    <w:rsid w:val="009C6890"/>
    <w:rsid w:val="009D0311"/>
    <w:rsid w:val="009D0510"/>
    <w:rsid w:val="009D0FD7"/>
    <w:rsid w:val="009D4D1D"/>
    <w:rsid w:val="009D5230"/>
    <w:rsid w:val="009D76F7"/>
    <w:rsid w:val="009D7D15"/>
    <w:rsid w:val="009E0483"/>
    <w:rsid w:val="009E0D10"/>
    <w:rsid w:val="009E21F5"/>
    <w:rsid w:val="009E22A4"/>
    <w:rsid w:val="009E2A4C"/>
    <w:rsid w:val="009E5279"/>
    <w:rsid w:val="009E68D5"/>
    <w:rsid w:val="009E6E4C"/>
    <w:rsid w:val="009E6E9A"/>
    <w:rsid w:val="009F3A8F"/>
    <w:rsid w:val="009F4B18"/>
    <w:rsid w:val="009F4DAD"/>
    <w:rsid w:val="009F6969"/>
    <w:rsid w:val="009F6C83"/>
    <w:rsid w:val="009F73E4"/>
    <w:rsid w:val="00A006E0"/>
    <w:rsid w:val="00A02F75"/>
    <w:rsid w:val="00A047B8"/>
    <w:rsid w:val="00A0666F"/>
    <w:rsid w:val="00A06710"/>
    <w:rsid w:val="00A06AD2"/>
    <w:rsid w:val="00A07A5B"/>
    <w:rsid w:val="00A11A9E"/>
    <w:rsid w:val="00A12442"/>
    <w:rsid w:val="00A15415"/>
    <w:rsid w:val="00A1663B"/>
    <w:rsid w:val="00A1678A"/>
    <w:rsid w:val="00A17C32"/>
    <w:rsid w:val="00A206C2"/>
    <w:rsid w:val="00A228EC"/>
    <w:rsid w:val="00A23348"/>
    <w:rsid w:val="00A236B2"/>
    <w:rsid w:val="00A32E9D"/>
    <w:rsid w:val="00A33275"/>
    <w:rsid w:val="00A34108"/>
    <w:rsid w:val="00A342C1"/>
    <w:rsid w:val="00A35963"/>
    <w:rsid w:val="00A35BEF"/>
    <w:rsid w:val="00A376AF"/>
    <w:rsid w:val="00A40353"/>
    <w:rsid w:val="00A41C53"/>
    <w:rsid w:val="00A41E75"/>
    <w:rsid w:val="00A42145"/>
    <w:rsid w:val="00A43272"/>
    <w:rsid w:val="00A43F92"/>
    <w:rsid w:val="00A441AF"/>
    <w:rsid w:val="00A46401"/>
    <w:rsid w:val="00A50555"/>
    <w:rsid w:val="00A53102"/>
    <w:rsid w:val="00A56A5E"/>
    <w:rsid w:val="00A579F2"/>
    <w:rsid w:val="00A60D99"/>
    <w:rsid w:val="00A62BBF"/>
    <w:rsid w:val="00A671FE"/>
    <w:rsid w:val="00A67B2F"/>
    <w:rsid w:val="00A701C7"/>
    <w:rsid w:val="00A705B1"/>
    <w:rsid w:val="00A72BE2"/>
    <w:rsid w:val="00A73949"/>
    <w:rsid w:val="00A741D1"/>
    <w:rsid w:val="00A77C60"/>
    <w:rsid w:val="00A8049C"/>
    <w:rsid w:val="00A816E0"/>
    <w:rsid w:val="00A81CD9"/>
    <w:rsid w:val="00A85030"/>
    <w:rsid w:val="00A854D2"/>
    <w:rsid w:val="00A8766B"/>
    <w:rsid w:val="00A90043"/>
    <w:rsid w:val="00A9098A"/>
    <w:rsid w:val="00A91084"/>
    <w:rsid w:val="00A91811"/>
    <w:rsid w:val="00A93F7D"/>
    <w:rsid w:val="00A94135"/>
    <w:rsid w:val="00A94B6C"/>
    <w:rsid w:val="00A95464"/>
    <w:rsid w:val="00A959E7"/>
    <w:rsid w:val="00A95A1D"/>
    <w:rsid w:val="00A963B9"/>
    <w:rsid w:val="00A96499"/>
    <w:rsid w:val="00AA0FB9"/>
    <w:rsid w:val="00AA3FFD"/>
    <w:rsid w:val="00AA546B"/>
    <w:rsid w:val="00AA6CDC"/>
    <w:rsid w:val="00AB0B55"/>
    <w:rsid w:val="00AB1AE9"/>
    <w:rsid w:val="00AB1DD3"/>
    <w:rsid w:val="00AB458A"/>
    <w:rsid w:val="00AB5309"/>
    <w:rsid w:val="00AB58F9"/>
    <w:rsid w:val="00AB5BF0"/>
    <w:rsid w:val="00AB617D"/>
    <w:rsid w:val="00AB668F"/>
    <w:rsid w:val="00AB7BF4"/>
    <w:rsid w:val="00AB7F4F"/>
    <w:rsid w:val="00AC4615"/>
    <w:rsid w:val="00AC4C7E"/>
    <w:rsid w:val="00AC5673"/>
    <w:rsid w:val="00AC78F8"/>
    <w:rsid w:val="00AD0C01"/>
    <w:rsid w:val="00AD2229"/>
    <w:rsid w:val="00AD26A3"/>
    <w:rsid w:val="00AD499A"/>
    <w:rsid w:val="00AD593B"/>
    <w:rsid w:val="00AD6122"/>
    <w:rsid w:val="00AD6C75"/>
    <w:rsid w:val="00AD7120"/>
    <w:rsid w:val="00AE04F8"/>
    <w:rsid w:val="00AE086C"/>
    <w:rsid w:val="00AE1B8B"/>
    <w:rsid w:val="00AE29B8"/>
    <w:rsid w:val="00AE3BB7"/>
    <w:rsid w:val="00AE5F9E"/>
    <w:rsid w:val="00AE6B8C"/>
    <w:rsid w:val="00AE749D"/>
    <w:rsid w:val="00AE7FD2"/>
    <w:rsid w:val="00AF4702"/>
    <w:rsid w:val="00AF680C"/>
    <w:rsid w:val="00AF79E7"/>
    <w:rsid w:val="00B0267B"/>
    <w:rsid w:val="00B072F0"/>
    <w:rsid w:val="00B10BA3"/>
    <w:rsid w:val="00B1149D"/>
    <w:rsid w:val="00B12001"/>
    <w:rsid w:val="00B13D98"/>
    <w:rsid w:val="00B20589"/>
    <w:rsid w:val="00B226B4"/>
    <w:rsid w:val="00B22EE0"/>
    <w:rsid w:val="00B230DC"/>
    <w:rsid w:val="00B23C4B"/>
    <w:rsid w:val="00B2634D"/>
    <w:rsid w:val="00B26B5C"/>
    <w:rsid w:val="00B273B6"/>
    <w:rsid w:val="00B326CD"/>
    <w:rsid w:val="00B33F2C"/>
    <w:rsid w:val="00B35218"/>
    <w:rsid w:val="00B40075"/>
    <w:rsid w:val="00B41736"/>
    <w:rsid w:val="00B42033"/>
    <w:rsid w:val="00B43F21"/>
    <w:rsid w:val="00B44286"/>
    <w:rsid w:val="00B44D4C"/>
    <w:rsid w:val="00B46204"/>
    <w:rsid w:val="00B517C7"/>
    <w:rsid w:val="00B5372B"/>
    <w:rsid w:val="00B5388F"/>
    <w:rsid w:val="00B53B10"/>
    <w:rsid w:val="00B60C1F"/>
    <w:rsid w:val="00B61577"/>
    <w:rsid w:val="00B62D69"/>
    <w:rsid w:val="00B64D60"/>
    <w:rsid w:val="00B70BFC"/>
    <w:rsid w:val="00B80242"/>
    <w:rsid w:val="00B823D1"/>
    <w:rsid w:val="00B8399F"/>
    <w:rsid w:val="00B84905"/>
    <w:rsid w:val="00B84A9F"/>
    <w:rsid w:val="00B8593F"/>
    <w:rsid w:val="00B85CB7"/>
    <w:rsid w:val="00B86100"/>
    <w:rsid w:val="00B86CC3"/>
    <w:rsid w:val="00B94143"/>
    <w:rsid w:val="00B960EF"/>
    <w:rsid w:val="00B96294"/>
    <w:rsid w:val="00B96417"/>
    <w:rsid w:val="00B976E6"/>
    <w:rsid w:val="00B97ADD"/>
    <w:rsid w:val="00BA1B22"/>
    <w:rsid w:val="00BA718F"/>
    <w:rsid w:val="00BB04BD"/>
    <w:rsid w:val="00BB0876"/>
    <w:rsid w:val="00BB1135"/>
    <w:rsid w:val="00BB1D7A"/>
    <w:rsid w:val="00BB3A03"/>
    <w:rsid w:val="00BB3C51"/>
    <w:rsid w:val="00BB3E21"/>
    <w:rsid w:val="00BB4A37"/>
    <w:rsid w:val="00BB597C"/>
    <w:rsid w:val="00BB7AD2"/>
    <w:rsid w:val="00BB7DC8"/>
    <w:rsid w:val="00BC1E76"/>
    <w:rsid w:val="00BC6BB7"/>
    <w:rsid w:val="00BD3A41"/>
    <w:rsid w:val="00BD3E91"/>
    <w:rsid w:val="00BD4BF5"/>
    <w:rsid w:val="00BD55EF"/>
    <w:rsid w:val="00BD5C0F"/>
    <w:rsid w:val="00BD778B"/>
    <w:rsid w:val="00BE032F"/>
    <w:rsid w:val="00BE07B2"/>
    <w:rsid w:val="00BE14B9"/>
    <w:rsid w:val="00BE178B"/>
    <w:rsid w:val="00BE3C26"/>
    <w:rsid w:val="00BE56EE"/>
    <w:rsid w:val="00BE7B82"/>
    <w:rsid w:val="00BE7ED0"/>
    <w:rsid w:val="00BF074C"/>
    <w:rsid w:val="00BF4599"/>
    <w:rsid w:val="00BF4E09"/>
    <w:rsid w:val="00BF6038"/>
    <w:rsid w:val="00BF640D"/>
    <w:rsid w:val="00BF6649"/>
    <w:rsid w:val="00C02484"/>
    <w:rsid w:val="00C039F7"/>
    <w:rsid w:val="00C07AEE"/>
    <w:rsid w:val="00C07D0D"/>
    <w:rsid w:val="00C10000"/>
    <w:rsid w:val="00C10289"/>
    <w:rsid w:val="00C10ECC"/>
    <w:rsid w:val="00C1189E"/>
    <w:rsid w:val="00C1486F"/>
    <w:rsid w:val="00C16D49"/>
    <w:rsid w:val="00C2149F"/>
    <w:rsid w:val="00C21E36"/>
    <w:rsid w:val="00C22F5E"/>
    <w:rsid w:val="00C2394C"/>
    <w:rsid w:val="00C251E2"/>
    <w:rsid w:val="00C26B3E"/>
    <w:rsid w:val="00C30607"/>
    <w:rsid w:val="00C32451"/>
    <w:rsid w:val="00C333FB"/>
    <w:rsid w:val="00C33588"/>
    <w:rsid w:val="00C33E33"/>
    <w:rsid w:val="00C44E4B"/>
    <w:rsid w:val="00C45F8D"/>
    <w:rsid w:val="00C47185"/>
    <w:rsid w:val="00C4793E"/>
    <w:rsid w:val="00C52252"/>
    <w:rsid w:val="00C5441B"/>
    <w:rsid w:val="00C552CF"/>
    <w:rsid w:val="00C55E98"/>
    <w:rsid w:val="00C569D0"/>
    <w:rsid w:val="00C574EB"/>
    <w:rsid w:val="00C61286"/>
    <w:rsid w:val="00C6176B"/>
    <w:rsid w:val="00C618E8"/>
    <w:rsid w:val="00C65F45"/>
    <w:rsid w:val="00C677DC"/>
    <w:rsid w:val="00C701DB"/>
    <w:rsid w:val="00C739DC"/>
    <w:rsid w:val="00C75377"/>
    <w:rsid w:val="00C75CF8"/>
    <w:rsid w:val="00C7626E"/>
    <w:rsid w:val="00C80CF9"/>
    <w:rsid w:val="00C82A20"/>
    <w:rsid w:val="00C84725"/>
    <w:rsid w:val="00C85CBE"/>
    <w:rsid w:val="00C86443"/>
    <w:rsid w:val="00C86DC8"/>
    <w:rsid w:val="00C87EC9"/>
    <w:rsid w:val="00C901F7"/>
    <w:rsid w:val="00C92593"/>
    <w:rsid w:val="00C92675"/>
    <w:rsid w:val="00C929F1"/>
    <w:rsid w:val="00C96FA3"/>
    <w:rsid w:val="00CA1112"/>
    <w:rsid w:val="00CA2D3B"/>
    <w:rsid w:val="00CA3BA9"/>
    <w:rsid w:val="00CB0065"/>
    <w:rsid w:val="00CB275A"/>
    <w:rsid w:val="00CB497C"/>
    <w:rsid w:val="00CB64A0"/>
    <w:rsid w:val="00CB72B1"/>
    <w:rsid w:val="00CC0025"/>
    <w:rsid w:val="00CC2679"/>
    <w:rsid w:val="00CC3603"/>
    <w:rsid w:val="00CC4CBC"/>
    <w:rsid w:val="00CC7F5B"/>
    <w:rsid w:val="00CD0C81"/>
    <w:rsid w:val="00CD0E89"/>
    <w:rsid w:val="00CD1615"/>
    <w:rsid w:val="00CD3FED"/>
    <w:rsid w:val="00CD45DF"/>
    <w:rsid w:val="00CD4AC0"/>
    <w:rsid w:val="00CD6759"/>
    <w:rsid w:val="00CE082E"/>
    <w:rsid w:val="00CE09E1"/>
    <w:rsid w:val="00CE19F1"/>
    <w:rsid w:val="00CE1ED9"/>
    <w:rsid w:val="00CE312E"/>
    <w:rsid w:val="00CE3CE6"/>
    <w:rsid w:val="00CE659A"/>
    <w:rsid w:val="00CE6A25"/>
    <w:rsid w:val="00CE7249"/>
    <w:rsid w:val="00CE792C"/>
    <w:rsid w:val="00CE7B08"/>
    <w:rsid w:val="00CF19C9"/>
    <w:rsid w:val="00CF3CFC"/>
    <w:rsid w:val="00CF3D2A"/>
    <w:rsid w:val="00CF3D56"/>
    <w:rsid w:val="00CF4C0C"/>
    <w:rsid w:val="00CF4DA4"/>
    <w:rsid w:val="00CF5D55"/>
    <w:rsid w:val="00CF7EE4"/>
    <w:rsid w:val="00D00A24"/>
    <w:rsid w:val="00D039B7"/>
    <w:rsid w:val="00D05CE0"/>
    <w:rsid w:val="00D0747C"/>
    <w:rsid w:val="00D07EBC"/>
    <w:rsid w:val="00D127B5"/>
    <w:rsid w:val="00D131FE"/>
    <w:rsid w:val="00D14B64"/>
    <w:rsid w:val="00D1638E"/>
    <w:rsid w:val="00D2184C"/>
    <w:rsid w:val="00D230C1"/>
    <w:rsid w:val="00D275EE"/>
    <w:rsid w:val="00D2777E"/>
    <w:rsid w:val="00D3033A"/>
    <w:rsid w:val="00D31E60"/>
    <w:rsid w:val="00D3245C"/>
    <w:rsid w:val="00D36154"/>
    <w:rsid w:val="00D376FB"/>
    <w:rsid w:val="00D40D0B"/>
    <w:rsid w:val="00D41C5A"/>
    <w:rsid w:val="00D43904"/>
    <w:rsid w:val="00D43BF7"/>
    <w:rsid w:val="00D44A76"/>
    <w:rsid w:val="00D518C1"/>
    <w:rsid w:val="00D52168"/>
    <w:rsid w:val="00D551F7"/>
    <w:rsid w:val="00D557BF"/>
    <w:rsid w:val="00D562FD"/>
    <w:rsid w:val="00D63AD9"/>
    <w:rsid w:val="00D64CF3"/>
    <w:rsid w:val="00D64FCA"/>
    <w:rsid w:val="00D654B8"/>
    <w:rsid w:val="00D66CF9"/>
    <w:rsid w:val="00D71941"/>
    <w:rsid w:val="00D71B9F"/>
    <w:rsid w:val="00D73D6F"/>
    <w:rsid w:val="00D75356"/>
    <w:rsid w:val="00D80A00"/>
    <w:rsid w:val="00D80BB9"/>
    <w:rsid w:val="00D830CD"/>
    <w:rsid w:val="00D90DC4"/>
    <w:rsid w:val="00D94F54"/>
    <w:rsid w:val="00D94F7D"/>
    <w:rsid w:val="00D97F15"/>
    <w:rsid w:val="00DA267B"/>
    <w:rsid w:val="00DA329E"/>
    <w:rsid w:val="00DA49A0"/>
    <w:rsid w:val="00DA7903"/>
    <w:rsid w:val="00DA7EE5"/>
    <w:rsid w:val="00DB1001"/>
    <w:rsid w:val="00DB149C"/>
    <w:rsid w:val="00DB2D9A"/>
    <w:rsid w:val="00DB37AD"/>
    <w:rsid w:val="00DB3993"/>
    <w:rsid w:val="00DB3D85"/>
    <w:rsid w:val="00DB5CEA"/>
    <w:rsid w:val="00DC0047"/>
    <w:rsid w:val="00DC03A2"/>
    <w:rsid w:val="00DC1531"/>
    <w:rsid w:val="00DC2063"/>
    <w:rsid w:val="00DC2CD0"/>
    <w:rsid w:val="00DC36AD"/>
    <w:rsid w:val="00DC39B9"/>
    <w:rsid w:val="00DC40CB"/>
    <w:rsid w:val="00DC4A29"/>
    <w:rsid w:val="00DC5F57"/>
    <w:rsid w:val="00DD1237"/>
    <w:rsid w:val="00DD14BA"/>
    <w:rsid w:val="00DD3719"/>
    <w:rsid w:val="00DD3F7A"/>
    <w:rsid w:val="00DD64E1"/>
    <w:rsid w:val="00DD6683"/>
    <w:rsid w:val="00DD7950"/>
    <w:rsid w:val="00DE065A"/>
    <w:rsid w:val="00DE0892"/>
    <w:rsid w:val="00DE09C6"/>
    <w:rsid w:val="00DE1B2F"/>
    <w:rsid w:val="00DE3982"/>
    <w:rsid w:val="00DE4797"/>
    <w:rsid w:val="00DF0A41"/>
    <w:rsid w:val="00DF2221"/>
    <w:rsid w:val="00DF6404"/>
    <w:rsid w:val="00DF6EB7"/>
    <w:rsid w:val="00E00A71"/>
    <w:rsid w:val="00E031E5"/>
    <w:rsid w:val="00E0489F"/>
    <w:rsid w:val="00E04F9B"/>
    <w:rsid w:val="00E055B0"/>
    <w:rsid w:val="00E05CF6"/>
    <w:rsid w:val="00E077FD"/>
    <w:rsid w:val="00E107DC"/>
    <w:rsid w:val="00E1085D"/>
    <w:rsid w:val="00E12D3D"/>
    <w:rsid w:val="00E14F90"/>
    <w:rsid w:val="00E1501A"/>
    <w:rsid w:val="00E151A6"/>
    <w:rsid w:val="00E2455B"/>
    <w:rsid w:val="00E246B7"/>
    <w:rsid w:val="00E276F0"/>
    <w:rsid w:val="00E32790"/>
    <w:rsid w:val="00E32E8F"/>
    <w:rsid w:val="00E332C9"/>
    <w:rsid w:val="00E33396"/>
    <w:rsid w:val="00E45536"/>
    <w:rsid w:val="00E51AEC"/>
    <w:rsid w:val="00E525DA"/>
    <w:rsid w:val="00E525E3"/>
    <w:rsid w:val="00E54D4E"/>
    <w:rsid w:val="00E604B3"/>
    <w:rsid w:val="00E60552"/>
    <w:rsid w:val="00E6175E"/>
    <w:rsid w:val="00E65FC2"/>
    <w:rsid w:val="00E6664F"/>
    <w:rsid w:val="00E67C8D"/>
    <w:rsid w:val="00E71DAB"/>
    <w:rsid w:val="00E72718"/>
    <w:rsid w:val="00E738E9"/>
    <w:rsid w:val="00E74953"/>
    <w:rsid w:val="00E802F1"/>
    <w:rsid w:val="00E833D2"/>
    <w:rsid w:val="00E8456E"/>
    <w:rsid w:val="00E913CF"/>
    <w:rsid w:val="00E92EED"/>
    <w:rsid w:val="00E93329"/>
    <w:rsid w:val="00E9363F"/>
    <w:rsid w:val="00E9442D"/>
    <w:rsid w:val="00E951FC"/>
    <w:rsid w:val="00E96801"/>
    <w:rsid w:val="00E978C2"/>
    <w:rsid w:val="00EA002C"/>
    <w:rsid w:val="00EA74E3"/>
    <w:rsid w:val="00EB00ED"/>
    <w:rsid w:val="00EB0D14"/>
    <w:rsid w:val="00EB0EB2"/>
    <w:rsid w:val="00EB1FBF"/>
    <w:rsid w:val="00EB3534"/>
    <w:rsid w:val="00EB42DF"/>
    <w:rsid w:val="00EB495D"/>
    <w:rsid w:val="00EB4EF5"/>
    <w:rsid w:val="00EB56BB"/>
    <w:rsid w:val="00EB621D"/>
    <w:rsid w:val="00EC1BD9"/>
    <w:rsid w:val="00EC4022"/>
    <w:rsid w:val="00EC4DE3"/>
    <w:rsid w:val="00EC560E"/>
    <w:rsid w:val="00EC6ED5"/>
    <w:rsid w:val="00EC73E5"/>
    <w:rsid w:val="00ED0CA5"/>
    <w:rsid w:val="00ED2208"/>
    <w:rsid w:val="00ED2F15"/>
    <w:rsid w:val="00ED5032"/>
    <w:rsid w:val="00ED5578"/>
    <w:rsid w:val="00ED6044"/>
    <w:rsid w:val="00ED6919"/>
    <w:rsid w:val="00EE45CF"/>
    <w:rsid w:val="00EE53D4"/>
    <w:rsid w:val="00EE53FB"/>
    <w:rsid w:val="00EE6099"/>
    <w:rsid w:val="00EE6D8B"/>
    <w:rsid w:val="00EF1C93"/>
    <w:rsid w:val="00EF4C07"/>
    <w:rsid w:val="00EF4DC6"/>
    <w:rsid w:val="00EF6F3C"/>
    <w:rsid w:val="00F02277"/>
    <w:rsid w:val="00F02899"/>
    <w:rsid w:val="00F02FD2"/>
    <w:rsid w:val="00F03746"/>
    <w:rsid w:val="00F039B1"/>
    <w:rsid w:val="00F055D3"/>
    <w:rsid w:val="00F0589B"/>
    <w:rsid w:val="00F05EDF"/>
    <w:rsid w:val="00F069E6"/>
    <w:rsid w:val="00F0720C"/>
    <w:rsid w:val="00F07CB6"/>
    <w:rsid w:val="00F12F74"/>
    <w:rsid w:val="00F13EA9"/>
    <w:rsid w:val="00F152AA"/>
    <w:rsid w:val="00F1637E"/>
    <w:rsid w:val="00F1688F"/>
    <w:rsid w:val="00F17CC5"/>
    <w:rsid w:val="00F20745"/>
    <w:rsid w:val="00F2480F"/>
    <w:rsid w:val="00F24BE0"/>
    <w:rsid w:val="00F25AA0"/>
    <w:rsid w:val="00F268C1"/>
    <w:rsid w:val="00F331AE"/>
    <w:rsid w:val="00F33245"/>
    <w:rsid w:val="00F33548"/>
    <w:rsid w:val="00F37A0C"/>
    <w:rsid w:val="00F37B76"/>
    <w:rsid w:val="00F411BB"/>
    <w:rsid w:val="00F43D97"/>
    <w:rsid w:val="00F44CFC"/>
    <w:rsid w:val="00F45543"/>
    <w:rsid w:val="00F5021A"/>
    <w:rsid w:val="00F515EE"/>
    <w:rsid w:val="00F53E01"/>
    <w:rsid w:val="00F554A4"/>
    <w:rsid w:val="00F55FCB"/>
    <w:rsid w:val="00F60EB6"/>
    <w:rsid w:val="00F62CB4"/>
    <w:rsid w:val="00F661EF"/>
    <w:rsid w:val="00F74628"/>
    <w:rsid w:val="00F75AD2"/>
    <w:rsid w:val="00F761DA"/>
    <w:rsid w:val="00F77634"/>
    <w:rsid w:val="00F77D21"/>
    <w:rsid w:val="00F80FCB"/>
    <w:rsid w:val="00F82AA2"/>
    <w:rsid w:val="00F831B5"/>
    <w:rsid w:val="00F834CB"/>
    <w:rsid w:val="00F85D6F"/>
    <w:rsid w:val="00F86665"/>
    <w:rsid w:val="00F910D7"/>
    <w:rsid w:val="00F91763"/>
    <w:rsid w:val="00F922E6"/>
    <w:rsid w:val="00F93224"/>
    <w:rsid w:val="00F94F40"/>
    <w:rsid w:val="00F952E2"/>
    <w:rsid w:val="00F96007"/>
    <w:rsid w:val="00FA0B5A"/>
    <w:rsid w:val="00FA2558"/>
    <w:rsid w:val="00FA698C"/>
    <w:rsid w:val="00FA6FF6"/>
    <w:rsid w:val="00FA71EC"/>
    <w:rsid w:val="00FA7627"/>
    <w:rsid w:val="00FB0483"/>
    <w:rsid w:val="00FB0C7F"/>
    <w:rsid w:val="00FB1CA9"/>
    <w:rsid w:val="00FB26A9"/>
    <w:rsid w:val="00FB2A58"/>
    <w:rsid w:val="00FB2B2F"/>
    <w:rsid w:val="00FB447C"/>
    <w:rsid w:val="00FB5631"/>
    <w:rsid w:val="00FB5885"/>
    <w:rsid w:val="00FC1260"/>
    <w:rsid w:val="00FC17C4"/>
    <w:rsid w:val="00FC19D5"/>
    <w:rsid w:val="00FC5C1C"/>
    <w:rsid w:val="00FC6BBA"/>
    <w:rsid w:val="00FC7CF0"/>
    <w:rsid w:val="00FD04B5"/>
    <w:rsid w:val="00FD2CF2"/>
    <w:rsid w:val="00FD3310"/>
    <w:rsid w:val="00FD5500"/>
    <w:rsid w:val="00FD750A"/>
    <w:rsid w:val="00FD78AA"/>
    <w:rsid w:val="00FD7F1F"/>
    <w:rsid w:val="00FE1361"/>
    <w:rsid w:val="00FE2B18"/>
    <w:rsid w:val="00FE4CD5"/>
    <w:rsid w:val="00FE63B5"/>
    <w:rsid w:val="00FF0DB7"/>
    <w:rsid w:val="00FF1769"/>
    <w:rsid w:val="00FF255A"/>
    <w:rsid w:val="00FF33A7"/>
    <w:rsid w:val="00FF3AC5"/>
    <w:rsid w:val="00FF3D5A"/>
    <w:rsid w:val="00FF4C45"/>
    <w:rsid w:val="00FF4E26"/>
    <w:rsid w:val="00FF57EB"/>
    <w:rsid w:val="00FF6386"/>
    <w:rsid w:val="00FF6BA9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07C0"/>
  <w15:chartTrackingRefBased/>
  <w15:docId w15:val="{B2E14983-08BB-4EAC-BE7B-9B7F2D7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0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6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4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6D"/>
  </w:style>
  <w:style w:type="paragraph" w:styleId="Footer">
    <w:name w:val="footer"/>
    <w:basedOn w:val="Normal"/>
    <w:link w:val="FooterChar"/>
    <w:uiPriority w:val="99"/>
    <w:unhideWhenUsed/>
    <w:rsid w:val="008F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6D"/>
  </w:style>
  <w:style w:type="character" w:styleId="FollowedHyperlink">
    <w:name w:val="FollowedHyperlink"/>
    <w:basedOn w:val="DefaultParagraphFont"/>
    <w:uiPriority w:val="99"/>
    <w:semiHidden/>
    <w:unhideWhenUsed/>
    <w:rsid w:val="00887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herheitspolitik.bpb.de/krieg-und-gewaltkonflikte/hintergrundtexte-m1/sexuelle-gewalt-in-bewaffneten-konflik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cherheitspolitik.bpb.de/krieg-und-gewaltkonflikte/hintergrundtexte-m1/sexuelle-gewalt-in-bewaffneten-konflik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3B23CD7-0F66-49FB-9BE6-98B002A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Valone</dc:creator>
  <cp:keywords/>
  <dc:description/>
  <cp:lastModifiedBy>Olivia Valone</cp:lastModifiedBy>
  <cp:revision>13</cp:revision>
  <dcterms:created xsi:type="dcterms:W3CDTF">2017-12-11T14:20:00Z</dcterms:created>
  <dcterms:modified xsi:type="dcterms:W3CDTF">2017-12-15T14:21:00Z</dcterms:modified>
</cp:coreProperties>
</file>